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ind w:left="0" w:firstLineChars="0" w:firstLine="0"/>
        <w:jc w:val="center"/>
        <w:rPr>
          <w:rFonts w:ascii="方正小标宋_GBK" w:eastAsia="方正小标宋_GBK" w:hint="eastAsia"/>
          <w:sz w:val="40"/>
          <w:szCs w:val="40"/>
        </w:rPr>
      </w:pPr>
      <w:bookmarkStart w:id="0" w:name="_GoBack"/>
      <w:bookmarkEnd w:id="0"/>
      <w:r>
        <w:rPr>
          <w:rFonts w:ascii="方正小标宋_GBK" w:eastAsia="方正小标宋_GBK" w:hint="eastAsia"/>
          <w:sz w:val="40"/>
          <w:szCs w:val="40"/>
        </w:rPr>
        <w:t>行政复议普通程序听证办法</w:t>
      </w:r>
    </w:p>
    <w:p>
      <w:pPr>
        <w:jc w:val="left"/>
      </w:pPr>
    </w:p>
    <w:p>
      <w:pPr>
        <w:jc w:val="left"/>
      </w:pPr>
      <w:r>
        <w:t>第一条　为规范行政复议普通程序听证工作，进一步提高行政复议工作质效，更好保护公民、法人、其他组织的合法权益，根据《中华人民共和国行政复议法》，制定本办法。</w:t>
      </w:r>
    </w:p>
    <w:p>
      <w:pPr>
        <w:jc w:val="left"/>
      </w:pPr>
      <w:r>
        <w:t>第二条　本办法所称行政复议听证，是指行政复议机构适用普通程序办理行政复议案件时，组织涉案人员通过陈述、申辩、举证、质证等形式，查明案件事实的审理过程。</w:t>
      </w:r>
    </w:p>
    <w:p>
      <w:pPr>
        <w:jc w:val="left"/>
      </w:pPr>
      <w:r>
        <w:t>本办法所称当事人，是指行政复议案件的申请人、被申请人、第三人。当事人及其代理人、参加听证活动的证人、鉴定人、勘验人、翻译人员为听证参加人。</w:t>
      </w:r>
    </w:p>
    <w:p>
      <w:pPr>
        <w:jc w:val="left"/>
      </w:pPr>
      <w:r>
        <w:t>第三条　审理下列重大、疑难、复杂的行政复议案件，行政复议机构应当组织听证：</w:t>
      </w:r>
    </w:p>
    <w:p>
      <w:pPr>
        <w:jc w:val="left"/>
      </w:pPr>
      <w:r>
        <w:t>（一）涉及国家利益、重大社会公共利益的；</w:t>
      </w:r>
    </w:p>
    <w:p>
      <w:pPr>
        <w:jc w:val="left"/>
      </w:pPr>
      <w:r>
        <w:t>（二）涉及群体性纠纷或者社会关注度较高的；</w:t>
      </w:r>
    </w:p>
    <w:p>
      <w:pPr>
        <w:jc w:val="left"/>
      </w:pPr>
      <w:r>
        <w:t>（三）涉及新业态、新领域、新类型行政争议，案情复杂的；</w:t>
      </w:r>
    </w:p>
    <w:p>
      <w:pPr>
        <w:jc w:val="left"/>
      </w:pPr>
      <w:r>
        <w:t>（四）被申请人定案证据疑点较多，当事人对案件主要事实分歧较大的；</w:t>
      </w:r>
    </w:p>
    <w:p>
      <w:pPr>
        <w:jc w:val="left"/>
      </w:pPr>
      <w:r>
        <w:t>（五）法律关系复杂的；</w:t>
      </w:r>
    </w:p>
    <w:p>
      <w:pPr>
        <w:jc w:val="left"/>
      </w:pPr>
      <w:r>
        <w:t>（六）其他重大、疑难、复杂案件。</w:t>
      </w:r>
    </w:p>
    <w:p>
      <w:pPr>
        <w:jc w:val="left"/>
      </w:pPr>
      <w:r>
        <w:t>申请人提出听证申请，行政复议机构认为有必要的，可以组织听证。</w:t>
      </w:r>
    </w:p>
    <w:p>
      <w:pPr>
        <w:jc w:val="left"/>
      </w:pPr>
      <w:r>
        <w:t>第四条　行政复议机构应当在举行听证的5个工作日前将听证时间、地点和拟听证事项等以听证通知书的方式通知当事人。</w:t>
      </w:r>
    </w:p>
    <w:p>
      <w:pPr>
        <w:jc w:val="left"/>
      </w:pPr>
      <w:r>
        <w:t>行政复议机构举行听证前决定变更听证时间、地点的，应当及时告知当事人，并说明理由。</w:t>
      </w:r>
    </w:p>
    <w:p>
      <w:pPr>
        <w:jc w:val="left"/>
      </w:pPr>
      <w:r>
        <w:t>第五条　申请人、第三人委托代理人参加听证的，应当在听证开始前提交授权委托书。</w:t>
      </w:r>
    </w:p>
    <w:p>
      <w:pPr>
        <w:jc w:val="left"/>
      </w:pPr>
      <w:r>
        <w:t>申请人、第三人人数众多且未推选代表人的，行政复议机构可以视情况要求其推选代表人参加听证。代表人参加听证的，应当在听证开始前提交代表人推选材料。申请人、第三人推选不出代表人的，行政复议机构可以在申请人、第三人中指定代表人。</w:t>
      </w:r>
    </w:p>
    <w:p>
      <w:pPr>
        <w:jc w:val="left"/>
      </w:pPr>
      <w:r>
        <w:t>被申请人的负责人应当参加听证。不能参加的，应当说明理由，并委托相应的工作人员参加听证，在听证开始前提交授权委托书。</w:t>
      </w:r>
    </w:p>
    <w:p>
      <w:pPr>
        <w:jc w:val="left"/>
      </w:pPr>
      <w:r>
        <w:t>第六条　接到听证通知书后，申请人、第三人不能按时参加听证的，应当及时告知行政复议机构并说明理由。</w:t>
      </w:r>
    </w:p>
    <w:p>
      <w:pPr>
        <w:jc w:val="left"/>
      </w:pPr>
      <w:r>
        <w:t>当事人无正当理由拒不参加听证的，行政复议机构进行缺席听证。</w:t>
      </w:r>
    </w:p>
    <w:p>
      <w:pPr>
        <w:jc w:val="left"/>
      </w:pPr>
      <w:r>
        <w:t>第七条　行政复议机构应当指定一名行政复议人员任主持人，两名以上行政复议人员任听证员，一名记录员制作听证笔录。</w:t>
      </w:r>
    </w:p>
    <w:p>
      <w:pPr>
        <w:jc w:val="left"/>
      </w:pPr>
      <w:r>
        <w:t>当事人认为主持人、听证员、记录员与案件有直接利害关系要求回避的，由行政复议机构决定。</w:t>
      </w:r>
    </w:p>
    <w:p>
      <w:pPr>
        <w:jc w:val="left"/>
      </w:pPr>
      <w:r>
        <w:t>第八条　听证室正中设听证主持人和听证员席位。主持人席位前方设申请人、被申请人及代理人席位，分两侧相对而坐。第三人的席位，根据其利益诉求和当事人人数情况，设置在申请人或者被申请人一侧。证人、鉴定人、勘验人位置设置在主持人席位正前方。</w:t>
      </w:r>
    </w:p>
    <w:p>
      <w:pPr>
        <w:jc w:val="left"/>
      </w:pPr>
      <w:r>
        <w:t>第九条　听证开始前，主持人、听证员应当核实当事人身份，核实代理人身份及授权委托书、授权事项范围，核实证人、鉴定人、勘验人、翻译人员的身份。</w:t>
      </w:r>
    </w:p>
    <w:p>
      <w:pPr>
        <w:jc w:val="left"/>
      </w:pPr>
      <w:r>
        <w:t>第十条　核实听证参加人身份后，主持人应当宣布以下听证纪律：</w:t>
      </w:r>
    </w:p>
    <w:p>
      <w:pPr>
        <w:jc w:val="left"/>
      </w:pPr>
      <w:r>
        <w:t>（一）听证参加人在主持人的主持下发言、提问；</w:t>
      </w:r>
    </w:p>
    <w:p>
      <w:pPr>
        <w:jc w:val="left"/>
      </w:pPr>
      <w:r>
        <w:t>（二）未经主持人允许，听证参加人不得提前退席；</w:t>
      </w:r>
    </w:p>
    <w:p>
      <w:pPr>
        <w:jc w:val="left"/>
      </w:pPr>
      <w:r>
        <w:t>（三）未经主持人允许，不得录音、录像或者摄影；</w:t>
      </w:r>
    </w:p>
    <w:p>
      <w:pPr>
        <w:jc w:val="left"/>
      </w:pPr>
      <w:r>
        <w:t>（四）不得大声喧哗，不得鼓掌、哄闹或者进行其他妨碍听证秩序的活动。</w:t>
      </w:r>
    </w:p>
    <w:p>
      <w:pPr>
        <w:jc w:val="left"/>
      </w:pPr>
      <w:r>
        <w:t>第十一条　主持人宣布听证开始，按照下列程序实施听证：</w:t>
      </w:r>
    </w:p>
    <w:p>
      <w:pPr>
        <w:jc w:val="left"/>
      </w:pPr>
      <w:r>
        <w:t>（一）主持人说明案由和听证参加人；</w:t>
      </w:r>
    </w:p>
    <w:p>
      <w:pPr>
        <w:jc w:val="left"/>
      </w:pPr>
      <w:r>
        <w:t>（二）申请人陈述行政复议申请的主要事实、理由，明确行政复议请求，并可以举证；</w:t>
      </w:r>
    </w:p>
    <w:p>
      <w:pPr>
        <w:jc w:val="left"/>
      </w:pPr>
      <w:r>
        <w:t>（三）被申请人陈述行政复议答复要点并举证；</w:t>
      </w:r>
    </w:p>
    <w:p>
      <w:pPr>
        <w:jc w:val="left"/>
      </w:pPr>
      <w:r>
        <w:t>（四）第三人参加听证的，由第三人陈述自己观点，并可以举证；</w:t>
      </w:r>
    </w:p>
    <w:p>
      <w:pPr>
        <w:jc w:val="left"/>
      </w:pPr>
      <w:r>
        <w:t>（五）证人、鉴定人、勘验人参加听证活动的，由其进行相关陈述，回答主持人、听证员和经主持人同意的当事人的提问；</w:t>
      </w:r>
    </w:p>
    <w:p>
      <w:pPr>
        <w:jc w:val="left"/>
      </w:pPr>
      <w:r>
        <w:t>（六）各方质证；</w:t>
      </w:r>
    </w:p>
    <w:p>
      <w:pPr>
        <w:jc w:val="left"/>
      </w:pPr>
      <w:r>
        <w:t>（七）各方围绕主持人归纳的案件焦点问题陈述意见、进行申辩；</w:t>
      </w:r>
    </w:p>
    <w:p>
      <w:pPr>
        <w:jc w:val="left"/>
      </w:pPr>
      <w:r>
        <w:t>（八）主持人、听证员对需要查明的问题向听证参加人询问；</w:t>
      </w:r>
    </w:p>
    <w:p>
      <w:pPr>
        <w:jc w:val="left"/>
      </w:pPr>
      <w:r>
        <w:t>（九）主持人询问当事人有无补充意见。</w:t>
      </w:r>
    </w:p>
    <w:p>
      <w:pPr>
        <w:jc w:val="left"/>
      </w:pPr>
      <w:r>
        <w:t>主持人可以根据案件审理的具体情况，对前款规定的流程顺序进行适当调整。</w:t>
      </w:r>
    </w:p>
    <w:p>
      <w:pPr>
        <w:jc w:val="left"/>
      </w:pPr>
      <w:r>
        <w:t>证人、鉴定人、勘验人仅在需要其进行相关陈述、回答提问、核对听证笔录环节参与听证活动。</w:t>
      </w:r>
    </w:p>
    <w:p>
      <w:pPr>
        <w:jc w:val="left"/>
      </w:pPr>
      <w:r>
        <w:t>第十二条　前条规定的程序结束后，主持人可以询问当事人是否同意现场调解。当事人同意的，主持人进行现场调解。</w:t>
      </w:r>
    </w:p>
    <w:p>
      <w:pPr>
        <w:jc w:val="left"/>
      </w:pPr>
      <w:r>
        <w:t>第十三条　有下列情形之一的，听证主持人可以决定中止听证：</w:t>
      </w:r>
    </w:p>
    <w:p>
      <w:pPr>
        <w:jc w:val="left"/>
      </w:pPr>
      <w:r>
        <w:t>（一）当事人有正当理由不能及时到场的；</w:t>
      </w:r>
    </w:p>
    <w:p>
      <w:pPr>
        <w:jc w:val="left"/>
      </w:pPr>
      <w:r>
        <w:t>（二）经核实听证参加人身份有误，不能当场解决并影响案件审理的；</w:t>
      </w:r>
    </w:p>
    <w:p>
      <w:pPr>
        <w:jc w:val="left"/>
      </w:pPr>
      <w:r>
        <w:t>（三）听证过程中发现需要通知新的参加人到场，或者有新的事实需要调查核实，不能当场完成的；</w:t>
      </w:r>
    </w:p>
    <w:p>
      <w:pPr>
        <w:jc w:val="left"/>
      </w:pPr>
      <w:r>
        <w:t>（四）其他影响听证正常进行，不能当场解决的。</w:t>
      </w:r>
    </w:p>
    <w:p>
      <w:pPr>
        <w:jc w:val="left"/>
      </w:pPr>
      <w:r>
        <w:t>中止听证后，恢复听证的时间、地点和拟听证事项等由行政复议机构决定并通知当事人。</w:t>
      </w:r>
    </w:p>
    <w:p>
      <w:pPr>
        <w:jc w:val="left"/>
      </w:pPr>
      <w:r>
        <w:t>中止听证不影响行政复议审理期限的计算。确需停止行政复议审理期限计算的，应当依照《中华人民共和国行政复议法》第三十九条的规定，决定中止行政复议。</w:t>
      </w:r>
    </w:p>
    <w:p>
      <w:pPr>
        <w:jc w:val="left"/>
      </w:pPr>
      <w:r>
        <w:t>第十四条　记录员应当将行政复议听证的全部活动记入听证笔录。行政复议机构认为有必要的，可以对听证情况进行全过程录音、录像。</w:t>
      </w:r>
    </w:p>
    <w:p>
      <w:pPr>
        <w:jc w:val="left"/>
      </w:pPr>
      <w:r>
        <w:t>本办法第十一条、第十二条规定的程序结束后，由主持人宣布听证结束，并组织听证参加人对听证笔录确认无误后签字。听证参加人认为笔录有差错的，可以要求更正。听证参加人拒绝签字的，由听证主持人在笔录中注明。</w:t>
      </w:r>
    </w:p>
    <w:p>
      <w:pPr>
        <w:jc w:val="left"/>
      </w:pPr>
      <w:r>
        <w:t>第十五条　对于违反听证纪律、扰乱听证秩序的听证参加人，主持人有权劝阻和警告。</w:t>
      </w:r>
    </w:p>
    <w:p>
      <w:pPr>
        <w:jc w:val="left"/>
      </w:pPr>
      <w:r>
        <w:t>听证参加人无正当理由且未经许可中途退出听证，行政复议机构进行缺席听证。相关情况应当记入听证笔录。</w:t>
      </w:r>
    </w:p>
    <w:p>
      <w:pPr>
        <w:jc w:val="left"/>
      </w:pPr>
      <w:r>
        <w:t>第十六条　同时符合下列各项条件的，行政复议机构可以采取线上视频方式举行听证：</w:t>
      </w:r>
    </w:p>
    <w:p>
      <w:pPr>
        <w:jc w:val="left"/>
      </w:pPr>
      <w:r>
        <w:t>（一）各方当事人均同意采取线上视频方式举行听证；</w:t>
      </w:r>
    </w:p>
    <w:p>
      <w:pPr>
        <w:jc w:val="left"/>
      </w:pPr>
      <w:r>
        <w:t>（二）案件不涉及国家秘密、商业秘密、个人隐私或者可能危及国家安全、公共安全、社会稳定的情形；</w:t>
      </w:r>
    </w:p>
    <w:p>
      <w:pPr>
        <w:jc w:val="left"/>
      </w:pPr>
      <w:r>
        <w:t>（三）听证参加人具备参与在线听证的技术条件和能力，包括具备上传和接收证据材料、进行线上电子签名确认等技术条件；</w:t>
      </w:r>
    </w:p>
    <w:p>
      <w:pPr>
        <w:jc w:val="left"/>
      </w:pPr>
      <w:r>
        <w:t>（四）不需要证人现场作证和鉴定人、勘验人现场发表意见；</w:t>
      </w:r>
    </w:p>
    <w:p>
      <w:pPr>
        <w:jc w:val="left"/>
      </w:pPr>
      <w:r>
        <w:t>（五）不存在必须通过现场核对相关证据材料才能够查清案件事实的情形。</w:t>
      </w:r>
    </w:p>
    <w:p>
      <w:pPr>
        <w:jc w:val="left"/>
      </w:pPr>
      <w:r>
        <w:t>第十七条　线上视频方式举行听证，按照本办法规定的相关程序进行。主持人、听证员应当加强在线身份核实，并强化说明引导，维护当事人合法权益和听证秩序，确保线上听证顺利进行。</w:t>
      </w:r>
    </w:p>
    <w:p>
      <w:pPr>
        <w:jc w:val="left"/>
      </w:pPr>
      <w:r>
        <w:t>第十八条　现场听证的案件，符合本办法第十六条第二项至第五项规定的，证人、鉴定人、勘验人可以通过线上视频方式作证或者发表意见。</w:t>
      </w:r>
    </w:p>
    <w:p>
      <w:pPr>
        <w:jc w:val="left"/>
      </w:pPr>
      <w:r>
        <w:t>符合前款规定条件，部分当事人可以通过线上视频方式参加听证。但是，其他当事人有合理理由提出异议的除外。</w:t>
      </w:r>
    </w:p>
    <w:p>
      <w:pPr>
        <w:jc w:val="left"/>
      </w:pPr>
      <w:r>
        <w:t>第十九条　行政复议听证不得向当事人收取任何费用。</w:t>
      </w:r>
    </w:p>
    <w:p>
      <w:pPr>
        <w:jc w:val="left"/>
      </w:pPr>
      <w:r>
        <w:t>经过听证的行政复议案件，行政复议机关应当根据听证笔录、审查认定的事实和证据，依法作出行政复议决定。</w:t>
      </w:r>
    </w:p>
    <w:p>
      <w:pPr>
        <w:jc w:val="left"/>
      </w:pPr>
      <w:r>
        <w:t>第二十条　本办法自发布之日起施行。</w:t>
      </w: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6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9"/>
    <w:pPr>
      <w:keepLines w:val="0"/>
      <w:pageBreakBefore w:val="0"/>
      <w:widowControl w:val="0"/>
      <w:suppressLineNumbers w:val="0"/>
      <w:suppressAutoHyphens w:val="0"/>
      <w:spacing w:line="560" w:lineRule="exact"/>
      <w:ind w:firstLineChars="200" w:firstLine="200"/>
      <w:jc w:val="both"/>
    </w:pPr>
    <w:rPr>
      <w:rFonts w:ascii="Times New Roman" w:eastAsia="方正仿宋_GBK" w:cs="Times New Roman" w:hAnsi="Times New Roman"/>
      <w:kern w:val="2"/>
      <w:sz w:val="32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7">
    <w:name w:val="Title"/>
    <w:basedOn w:val="0"/>
    <w:next w:val="18"/>
    <w:pPr>
      <w:spacing w:before="240" w:after="60" w:line="560" w:lineRule="exact"/>
      <w:jc w:val="center"/>
      <w:outlineLvl w:val="0"/>
    </w:pPr>
    <w:rPr>
      <w:rFonts w:ascii="Arial" w:hAnsi="Arial"/>
      <w:b/>
      <w:sz w:val="32"/>
    </w:rPr>
  </w:style>
  <w:style w:type="paragraph" w:customStyle="1" w:styleId="18">
    <w:name w:val="正文文字"/>
    <w:basedOn w:val="0"/>
    <w:next w:val="0"/>
    <w:pPr>
      <w:spacing w:after="120"/>
    </w:pPr>
  </w:style>
  <w:style w:type="paragraph" w:customStyle="1" w:styleId="19">
    <w:name w:val="公文正文"/>
    <w:next w:val="0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Arial" w:hAnsi="Times New Roman"/>
      <w:snapToGrid/>
      <w:color w:val="auto"/>
      <w:spacing w:val="0"/>
      <w:w w:val="100"/>
      <w:kern w:val="2"/>
      <w:position w:val="0"/>
      <w:sz w:val="21"/>
      <w:szCs w:val="24"/>
      <w:u w:val="none" w:color="auto"/>
      <w:bdr w:val="none" w:sz="0" w:space="0" w:color="auto"/>
      <w:vertAlign w:val="baseline"/>
      <w:em w:val="no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9</TotalTime>
  <Application>Yozo_Office</Application>
  <Pages>6</Pages>
  <Words>2594</Words>
  <Characters>2594</Characters>
  <Lines>124</Lines>
  <Paragraphs>64</Paragraphs>
  <CharactersWithSpaces>2614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Microsoft</dc:creator>
  <cp:lastModifiedBy>Microsoft</cp:lastModifiedBy>
  <cp:revision>1</cp:revision>
  <dcterms:created xsi:type="dcterms:W3CDTF">2024-09-10T06:46:25Z</dcterms:created>
  <dcterms:modified xsi:type="dcterms:W3CDTF">2024-09-12T07:29:28Z</dcterms:modified>
</cp:coreProperties>
</file>