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周口海关202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月份“关长接待日”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工作安排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各科室：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为践行新时代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“枫桥经验”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，畅通周口海关与社会各界以及本关干部职工的联系沟通渠道，积极倾听意见和建议，现将202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月关长接待日安排通知如下：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 xml:space="preserve">接待时间 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br w:type="textWrapping"/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   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日（周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）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sz w:val="32"/>
          <w:szCs w:val="32"/>
        </w:rPr>
        <w:t xml:space="preserve">接待领导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 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周口海关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党委委员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副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关长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徐鹞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接待地点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   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周口海关（周口市太昊路中段350号）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其他事项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（一）为确保有序接访，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“关长接待日”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采取预约制。预约的主要内容包括：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default" w:ascii="Times New Roman" w:hAnsi="Times New Roman" w:eastAsia="方正仿宋_GBK" w:cs="Times New Roman"/>
          <w:sz w:val="32"/>
          <w:szCs w:val="32"/>
        </w:rPr>
        <w:t>    1．来访者的姓名、单位、联系电话等信息。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    2．来访目的，如反映问题、咨询业务、工作建议等。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    3．其他需要预约的事项。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（二）请有来访需求的人员于202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日前填写《周口海关关长接待日预约登记表》（见附件），发送</w:t>
      </w:r>
      <w:r>
        <w:rPr>
          <w:rStyle w:val="4"/>
          <w:rFonts w:hint="default" w:ascii="Times New Roman" w:hAnsi="Times New Roman" w:eastAsia="方正仿宋_GBK" w:cs="Times New Roman"/>
          <w:color w:val="auto"/>
          <w:sz w:val="32"/>
          <w:szCs w:val="32"/>
          <w:u w:val="none"/>
        </w:rPr>
        <w:fldChar w:fldCharType="begin"/>
      </w:r>
      <w:r>
        <w:rPr>
          <w:rStyle w:val="4"/>
          <w:rFonts w:hint="default" w:ascii="Times New Roman" w:hAnsi="Times New Roman" w:eastAsia="方正仿宋_GBK" w:cs="Times New Roman"/>
          <w:color w:val="auto"/>
          <w:sz w:val="32"/>
          <w:szCs w:val="32"/>
          <w:u w:val="none"/>
        </w:rPr>
        <w:instrText xml:space="preserve"> HYPERLINK "mailto:“hnzkhgbgs@163.com" </w:instrText>
      </w:r>
      <w:r>
        <w:rPr>
          <w:rStyle w:val="4"/>
          <w:rFonts w:hint="default" w:ascii="Times New Roman" w:hAnsi="Times New Roman" w:eastAsia="方正仿宋_GBK" w:cs="Times New Roman"/>
          <w:color w:val="auto"/>
          <w:sz w:val="32"/>
          <w:szCs w:val="32"/>
          <w:u w:val="none"/>
        </w:rPr>
        <w:fldChar w:fldCharType="separate"/>
      </w:r>
      <w:r>
        <w:rPr>
          <w:rStyle w:val="4"/>
          <w:rFonts w:hint="eastAsia" w:ascii="Times New Roman" w:hAnsi="Times New Roman" w:eastAsia="方正仿宋_GBK" w:cs="Times New Roman"/>
          <w:color w:val="auto"/>
          <w:sz w:val="32"/>
          <w:szCs w:val="32"/>
          <w:u w:val="none"/>
        </w:rPr>
        <w:t>“</w:t>
      </w:r>
      <w:r>
        <w:rPr>
          <w:rStyle w:val="4"/>
          <w:rFonts w:hint="default" w:ascii="Times New Roman" w:hAnsi="Times New Roman" w:eastAsia="方正仿宋_GBK" w:cs="Times New Roman"/>
          <w:color w:val="auto"/>
          <w:sz w:val="32"/>
          <w:szCs w:val="32"/>
          <w:u w:val="none"/>
        </w:rPr>
        <w:t>hnzkhgbgs@1</w:t>
      </w:r>
      <w:r>
        <w:rPr>
          <w:rStyle w:val="4"/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6</w:t>
      </w:r>
      <w:r>
        <w:rPr>
          <w:rStyle w:val="4"/>
          <w:rFonts w:hint="default" w:ascii="Times New Roman" w:hAnsi="Times New Roman" w:eastAsia="方正仿宋_GBK" w:cs="Times New Roman"/>
          <w:color w:val="auto"/>
          <w:sz w:val="32"/>
          <w:szCs w:val="32"/>
          <w:u w:val="none"/>
        </w:rPr>
        <w:t>3.com</w:t>
      </w:r>
      <w:r>
        <w:rPr>
          <w:rStyle w:val="4"/>
          <w:rFonts w:hint="default" w:ascii="Times New Roman" w:hAnsi="Times New Roman" w:eastAsia="方正仿宋_GBK" w:cs="Times New Roman"/>
          <w:color w:val="auto"/>
          <w:sz w:val="32"/>
          <w:szCs w:val="32"/>
          <w:u w:val="none"/>
        </w:rPr>
        <w:fldChar w:fldCharType="end"/>
      </w:r>
      <w:r>
        <w:rPr>
          <w:rStyle w:val="4"/>
          <w:rFonts w:hint="default" w:ascii="Times New Roman" w:hAnsi="Times New Roman" w:eastAsia="方正仿宋_GBK" w:cs="Times New Roman"/>
          <w:color w:val="auto"/>
          <w:sz w:val="32"/>
          <w:szCs w:val="32"/>
          <w:u w:val="none"/>
        </w:rPr>
        <w:t xml:space="preserve"> </w:t>
      </w:r>
      <w:r>
        <w:rPr>
          <w:rStyle w:val="4"/>
          <w:rFonts w:hint="eastAsia" w:ascii="Times New Roman" w:hAnsi="Times New Roman" w:eastAsia="方正仿宋_GBK" w:cs="Times New Roman"/>
          <w:color w:val="auto"/>
          <w:sz w:val="32"/>
          <w:szCs w:val="32"/>
          <w:u w:val="none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邮箱或发送至传真（0394-7732200），发送后请与电话确认。我们将按预约情况确定具体接访时间后通知来访人。联系电话：0394-7732233，0394-7732205。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（三）请来访人员携带好有效证件，我们将现场核验。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（四）请来访人员严格遵守社会公共秩序和信访秩序，依法依规有序表达诉求。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   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特此通知。                                          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                                    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                                                                          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周口海关  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     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     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>
      <w:pPr>
        <w:rPr>
          <w:rFonts w:hint="default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5C1ED"/>
    <w:multiLevelType w:val="singleLevel"/>
    <w:tmpl w:val="1F35C1E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686142"/>
    <w:rsid w:val="503408BD"/>
    <w:rsid w:val="7BE3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2026-03-16T08:22:00Z</dcterms:created>
  <dc:creator>zkhgsf</dc:creator>
  <cp:lastModifiedBy>zkhgsf</cp:lastModifiedBy>
  <dcterms:modified xsi:type="dcterms:W3CDTF">2026-05-18T01:53:26Z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