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ascii="方正小标宋_GBK" w:eastAsia="方正小标宋_GBK" w:cs="方正小标宋_GBK" w:hint="eastAsia"/>
          <w:color w:val="auto"/>
          <w:sz w:val="44"/>
          <w:szCs w:val="44"/>
        </w:rPr>
      </w:pPr>
      <w:r>
        <w:rPr>
          <w:rFonts w:ascii="方正小标宋_GBK" w:eastAsia="方正小标宋_GBK" w:cs="方正小标宋_GBK" w:hint="eastAsia"/>
          <w:color w:val="auto"/>
          <w:sz w:val="44"/>
          <w:szCs w:val="44"/>
        </w:rPr>
        <w:t>周口海关202</w:t>
      </w:r>
      <w:r>
        <w:rPr>
          <w:rFonts w:ascii="方正小标宋_GBK" w:eastAsia="方正小标宋_GBK" w:cs="方正小标宋_GBK" w:hint="eastAsia"/>
          <w:color w:val="auto"/>
          <w:sz w:val="44"/>
          <w:szCs w:val="44"/>
          <w:lang w:val="en-US" w:eastAsia="zh-CN"/>
        </w:rPr>
        <w:t>6</w:t>
      </w:r>
      <w:r>
        <w:rPr>
          <w:rFonts w:ascii="方正小标宋_GBK" w:eastAsia="方正小标宋_GBK" w:cs="方正小标宋_GBK" w:hint="eastAsia"/>
          <w:color w:val="auto"/>
          <w:sz w:val="44"/>
          <w:szCs w:val="44"/>
        </w:rPr>
        <w:t>年</w:t>
      </w:r>
      <w:r>
        <w:rPr>
          <w:rFonts w:ascii="方正小标宋_GBK" w:eastAsia="方正小标宋_GBK" w:cs="方正小标宋_GBK" w:hint="eastAsia"/>
          <w:color w:val="auto"/>
          <w:sz w:val="44"/>
          <w:szCs w:val="44"/>
          <w:lang w:val="en-US" w:eastAsia="zh-CN"/>
        </w:rPr>
        <w:t>9</w:t>
      </w:r>
      <w:r>
        <w:rPr>
          <w:rFonts w:ascii="方正小标宋_GBK" w:eastAsia="方正小标宋_GBK" w:cs="方正小标宋_GBK" w:hint="eastAsia"/>
          <w:color w:val="auto"/>
          <w:sz w:val="44"/>
          <w:szCs w:val="44"/>
        </w:rPr>
        <w:t>月份“关长接待日”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ascii="方正小标宋_GBK" w:eastAsia="方正小标宋_GBK" w:cs="方正小标宋_GBK" w:hint="eastAsia"/>
          <w:color w:val="auto"/>
          <w:sz w:val="44"/>
          <w:szCs w:val="44"/>
        </w:rPr>
      </w:pPr>
      <w:r>
        <w:rPr>
          <w:rFonts w:ascii="方正小标宋_GBK" w:eastAsia="方正小标宋_GBK" w:cs="方正小标宋_GBK" w:hint="eastAsia"/>
          <w:color w:val="auto"/>
          <w:sz w:val="44"/>
          <w:szCs w:val="44"/>
        </w:rPr>
        <w:t>工作安排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ascii="方正小标宋_GBK" w:eastAsia="方正小标宋_GBK" w:cs="方正小标宋_GBK" w:hint="eastAsia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ascii="Times New Roman" w:eastAsia="方正仿宋_GBK" w:cs="Times New Roman" w:hAnsi="Times New Roman"/>
          <w:sz w:val="32"/>
          <w:szCs w:val="32"/>
        </w:rPr>
      </w:pPr>
      <w:bookmarkStart w:id="0" w:name="_GoBack"/>
      <w:bookmarkEnd w:id="0"/>
      <w:r>
        <w:rPr>
          <w:rFonts w:ascii="Times New Roman" w:eastAsia="方正仿宋_GBK" w:cs="Times New Roman" w:hAnsi="Times New Roman"/>
          <w:sz w:val="32"/>
          <w:szCs w:val="32"/>
        </w:rPr>
        <w:t> 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Chars="200" w:firstLine="640"/>
        <w:textAlignment w:val="auto"/>
        <w:rPr>
          <w:rFonts w:ascii="Times New Roman" w:eastAsia="方正仿宋_GBK" w:cs="Times New Roman" w:hAnsi="Times New Roman"/>
          <w:sz w:val="32"/>
          <w:szCs w:val="32"/>
        </w:rPr>
      </w:pPr>
      <w:r>
        <w:rPr>
          <w:rFonts w:ascii="Times New Roman" w:eastAsia="方正仿宋_GBK" w:cs="Times New Roman" w:hAnsi="Times New Roman"/>
          <w:sz w:val="32"/>
          <w:szCs w:val="32"/>
        </w:rPr>
        <w:t>为践行新时代</w:t>
      </w:r>
      <w:r>
        <w:rPr>
          <w:rFonts w:ascii="方正仿宋_GBK" w:eastAsia="方正仿宋_GBK" w:cs="方正仿宋_GBK" w:hint="eastAsia"/>
          <w:sz w:val="32"/>
          <w:szCs w:val="32"/>
        </w:rPr>
        <w:t>“枫桥经验”</w:t>
      </w:r>
      <w:r>
        <w:rPr>
          <w:rFonts w:ascii="Times New Roman" w:eastAsia="方正仿宋_GBK" w:cs="Times New Roman" w:hAnsi="Times New Roman"/>
          <w:sz w:val="32"/>
          <w:szCs w:val="32"/>
        </w:rPr>
        <w:t>，畅通周口海关与社会各界以及本关干部职工的联系沟通渠道，积极倾听意见和建议，现将202</w:t>
      </w:r>
      <w:r>
        <w:rPr>
          <w:rFonts w:ascii="Times New Roman" w:eastAsia="方正仿宋_GBK" w:cs="Times New Roman" w:hAnsi="Times New Roman" w:hint="eastAsia"/>
          <w:sz w:val="32"/>
          <w:szCs w:val="32"/>
          <w:lang w:val="en-US" w:eastAsia="zh-CN"/>
        </w:rPr>
        <w:t>6</w:t>
      </w:r>
      <w:r>
        <w:rPr>
          <w:rFonts w:ascii="Times New Roman" w:eastAsia="方正仿宋_GBK" w:cs="Times New Roman" w:hAnsi="Times New Roman"/>
          <w:sz w:val="32"/>
          <w:szCs w:val="32"/>
        </w:rPr>
        <w:t>年</w:t>
      </w:r>
      <w:r>
        <w:rPr>
          <w:rFonts w:ascii="Times New Roman" w:eastAsia="方正仿宋_GBK" w:cs="Times New Roman" w:hAnsi="Times New Roman" w:hint="eastAsia"/>
          <w:sz w:val="32"/>
          <w:szCs w:val="32"/>
          <w:lang w:val="en-US" w:eastAsia="zh-CN"/>
        </w:rPr>
        <w:t>9</w:t>
      </w:r>
      <w:r>
        <w:rPr>
          <w:rFonts w:ascii="Times New Roman" w:eastAsia="方正仿宋_GBK" w:cs="Times New Roman" w:hAnsi="Times New Roman"/>
          <w:sz w:val="32"/>
          <w:szCs w:val="32"/>
        </w:rPr>
        <w:t>月关长接待日安排通知如下：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firstLineChars="200" w:firstLine="640"/>
        <w:textAlignment w:val="auto"/>
        <w:rPr>
          <w:rFonts w:ascii="方正黑体_GBK" w:eastAsia="方正黑体_GBK" w:cs="方正黑体_GBK" w:hint="eastAsia"/>
          <w:sz w:val="32"/>
          <w:szCs w:val="32"/>
        </w:rPr>
      </w:pPr>
      <w:r>
        <w:rPr>
          <w:rFonts w:ascii="方正黑体_GBK" w:eastAsia="方正黑体_GBK" w:cs="方正黑体_GBK" w:hint="eastAsia"/>
          <w:b w:val="0"/>
          <w:bCs w:val="0"/>
          <w:sz w:val="32"/>
          <w:szCs w:val="32"/>
        </w:rPr>
        <w:t xml:space="preserve">接待时间 </w:t>
      </w:r>
      <w:r>
        <w:rPr>
          <w:rFonts w:ascii="Times New Roman" w:eastAsia="方正仿宋_GBK" w:cs="Times New Roman" w:hAnsi="Times New Roman"/>
          <w:b/>
          <w:bCs/>
          <w:sz w:val="32"/>
          <w:szCs w:val="32"/>
        </w:rPr>
        <w:br/>
      </w:r>
      <w:r>
        <w:rPr>
          <w:rFonts w:ascii="Times New Roman" w:eastAsia="方正仿宋_GBK" w:cs="Times New Roman" w:hAnsi="Times New Roman"/>
          <w:sz w:val="32"/>
          <w:szCs w:val="32"/>
        </w:rPr>
        <w:t xml:space="preserve">    </w:t>
      </w:r>
      <w:r>
        <w:rPr>
          <w:rFonts w:ascii="Times New Roman" w:eastAsia="方正仿宋_GBK" w:cs="Times New Roman" w:hAnsi="Times New Roman" w:hint="eastAsia"/>
          <w:sz w:val="32"/>
          <w:szCs w:val="32"/>
          <w:lang w:val="en-US" w:eastAsia="zh-CN"/>
        </w:rPr>
        <w:t xml:space="preserve"> </w:t>
      </w:r>
      <w:r>
        <w:rPr>
          <w:rFonts w:ascii="Times New Roman" w:eastAsia="方正仿宋_GBK" w:cs="Times New Roman" w:hAnsi="Times New Roman"/>
          <w:sz w:val="32"/>
          <w:szCs w:val="32"/>
        </w:rPr>
        <w:t>202</w:t>
      </w:r>
      <w:r>
        <w:rPr>
          <w:rFonts w:ascii="Times New Roman" w:eastAsia="方正仿宋_GBK" w:cs="Times New Roman" w:hAnsi="Times New Roman" w:hint="eastAsia"/>
          <w:sz w:val="32"/>
          <w:szCs w:val="32"/>
          <w:lang w:val="en-US" w:eastAsia="zh-CN"/>
        </w:rPr>
        <w:t>6</w:t>
      </w:r>
      <w:r>
        <w:rPr>
          <w:rFonts w:ascii="Times New Roman" w:eastAsia="方正仿宋_GBK" w:cs="Times New Roman" w:hAnsi="Times New Roman"/>
          <w:sz w:val="32"/>
          <w:szCs w:val="32"/>
        </w:rPr>
        <w:t>年</w:t>
      </w:r>
      <w:r>
        <w:rPr>
          <w:rFonts w:ascii="Times New Roman" w:eastAsia="方正仿宋_GBK" w:cs="Times New Roman" w:hAnsi="Times New Roman" w:hint="eastAsia"/>
          <w:sz w:val="32"/>
          <w:szCs w:val="32"/>
          <w:lang w:val="en-US" w:eastAsia="zh-CN"/>
        </w:rPr>
        <w:t>9</w:t>
      </w:r>
      <w:r>
        <w:rPr>
          <w:rFonts w:ascii="Times New Roman" w:eastAsia="方正仿宋_GBK" w:cs="Times New Roman" w:hAnsi="Times New Roman"/>
          <w:sz w:val="32"/>
          <w:szCs w:val="32"/>
        </w:rPr>
        <w:t>月</w:t>
      </w:r>
      <w:r>
        <w:rPr>
          <w:rFonts w:ascii="Times New Roman" w:eastAsia="方正仿宋_GBK" w:cs="Times New Roman" w:hAnsi="Times New Roman" w:hint="eastAsia"/>
          <w:sz w:val="32"/>
          <w:szCs w:val="32"/>
          <w:lang w:val="en-US" w:eastAsia="zh-CN"/>
        </w:rPr>
        <w:t>18</w:t>
      </w:r>
      <w:r>
        <w:rPr>
          <w:rFonts w:ascii="Times New Roman" w:eastAsia="方正仿宋_GBK" w:cs="Times New Roman" w:hAnsi="Times New Roman"/>
          <w:sz w:val="32"/>
          <w:szCs w:val="32"/>
        </w:rPr>
        <w:t>日（周</w:t>
      </w:r>
      <w:r>
        <w:rPr>
          <w:rFonts w:ascii="Times New Roman" w:eastAsia="方正仿宋_GBK" w:cs="Times New Roman" w:hAnsi="Times New Roman" w:hint="eastAsia"/>
          <w:sz w:val="32"/>
          <w:szCs w:val="32"/>
          <w:lang w:eastAsia="zh-CN"/>
        </w:rPr>
        <w:t>五</w:t>
      </w:r>
      <w:r>
        <w:rPr>
          <w:rFonts w:ascii="Times New Roman" w:eastAsia="方正仿宋_GBK" w:cs="Times New Roman" w:hAnsi="Times New Roman"/>
          <w:sz w:val="32"/>
          <w:szCs w:val="32"/>
        </w:rPr>
        <w:t xml:space="preserve">） 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firstLineChars="200" w:firstLine="640"/>
        <w:textAlignment w:val="auto"/>
        <w:rPr>
          <w:rFonts w:ascii="方正黑体_GBK" w:eastAsia="方正黑体_GBK" w:cs="方正黑体_GBK" w:hint="eastAsia"/>
          <w:sz w:val="32"/>
          <w:szCs w:val="32"/>
        </w:rPr>
      </w:pPr>
      <w:r>
        <w:rPr>
          <w:rFonts w:ascii="方正黑体_GBK" w:eastAsia="方正黑体_GBK" w:cs="方正黑体_GBK"/>
          <w:b w:val="0"/>
          <w:bCs w:val="0"/>
          <w:sz w:val="32"/>
          <w:szCs w:val="32"/>
        </w:rPr>
        <w:t xml:space="preserve">接待领导 </w:t>
      </w:r>
      <w:r>
        <w:rPr>
          <w:rFonts w:ascii="Times New Roman" w:eastAsia="方正仿宋_GBK" w:cs="Times New Roman" w:hAnsi="Times New Roman"/>
          <w:sz w:val="32"/>
          <w:szCs w:val="32"/>
        </w:rPr>
        <w:br/>
        <w:t xml:space="preserve">  </w:t>
      </w:r>
      <w:r>
        <w:rPr>
          <w:rFonts w:ascii="Times New Roman" w:eastAsia="方正仿宋_GBK" w:cs="Times New Roman" w:hAnsi="Times New Roman" w:hint="eastAsia"/>
          <w:sz w:val="32"/>
          <w:szCs w:val="32"/>
          <w:lang w:val="en-US" w:eastAsia="zh-CN"/>
        </w:rPr>
        <w:t xml:space="preserve">  </w:t>
      </w:r>
      <w:r>
        <w:rPr>
          <w:rFonts w:ascii="Times New Roman" w:eastAsia="方正仿宋_GBK" w:cs="Times New Roman" w:hAnsi="Times New Roman"/>
          <w:sz w:val="32"/>
          <w:szCs w:val="32"/>
        </w:rPr>
        <w:t>周口海关</w:t>
      </w:r>
      <w:r>
        <w:rPr>
          <w:rFonts w:ascii="Times New Roman" w:eastAsia="方正仿宋_GBK" w:cs="Times New Roman" w:hAnsi="Times New Roman"/>
          <w:sz w:val="32"/>
          <w:szCs w:val="32"/>
          <w:lang w:eastAsia="zh-CN"/>
        </w:rPr>
        <w:t>党委委员</w:t>
      </w:r>
      <w:r>
        <w:rPr>
          <w:rFonts w:ascii="Times New Roman" w:eastAsia="方正仿宋_GBK" w:cs="Times New Roman" w:hAnsi="Times New Roman"/>
          <w:sz w:val="32"/>
          <w:szCs w:val="32"/>
        </w:rPr>
        <w:t>、</w:t>
      </w:r>
      <w:r>
        <w:rPr>
          <w:rFonts w:ascii="Times New Roman" w:eastAsia="方正仿宋_GBK" w:cs="Times New Roman" w:hAnsi="Times New Roman"/>
          <w:sz w:val="32"/>
          <w:szCs w:val="32"/>
          <w:lang w:eastAsia="zh-CN"/>
        </w:rPr>
        <w:t>副</w:t>
      </w:r>
      <w:r>
        <w:rPr>
          <w:rFonts w:ascii="Times New Roman" w:eastAsia="方正仿宋_GBK" w:cs="Times New Roman" w:hAnsi="Times New Roman"/>
          <w:sz w:val="32"/>
          <w:szCs w:val="32"/>
        </w:rPr>
        <w:t>关长</w:t>
      </w:r>
      <w:r>
        <w:rPr>
          <w:rFonts w:ascii="Times New Roman" w:eastAsia="方正仿宋_GBK" w:cs="Times New Roman" w:hAnsi="Times New Roman"/>
          <w:sz w:val="32"/>
          <w:szCs w:val="32"/>
          <w:lang w:val="en-US" w:eastAsia="zh-CN"/>
        </w:rPr>
        <w:t xml:space="preserve"> 郭谦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firstLineChars="200" w:firstLine="640"/>
        <w:textAlignment w:val="auto"/>
        <w:rPr>
          <w:rFonts w:ascii="方正黑体_GBK" w:eastAsia="方正黑体_GBK" w:cs="方正黑体_GBK" w:hint="eastAsia"/>
          <w:sz w:val="32"/>
          <w:szCs w:val="32"/>
        </w:rPr>
      </w:pPr>
      <w:r>
        <w:rPr>
          <w:rFonts w:ascii="方正黑体_GBK" w:eastAsia="方正黑体_GBK" w:cs="方正黑体_GBK" w:hint="eastAsia"/>
          <w:b w:val="0"/>
          <w:bCs w:val="0"/>
          <w:sz w:val="32"/>
          <w:szCs w:val="32"/>
        </w:rPr>
        <w:t>接待地点</w:t>
      </w:r>
      <w:r>
        <w:rPr>
          <w:rFonts w:ascii="Times New Roman" w:eastAsia="方正仿宋_GBK" w:cs="Times New Roman" w:hAnsi="Times New Roman"/>
          <w:sz w:val="32"/>
          <w:szCs w:val="32"/>
        </w:rPr>
        <w:t xml:space="preserve"> </w:t>
        <w:br/>
        <w:t xml:space="preserve">    </w:t>
      </w:r>
      <w:r>
        <w:rPr>
          <w:rFonts w:ascii="Times New Roman" w:eastAsia="方正仿宋_GBK" w:cs="Times New Roman" w:hAnsi="Times New Roman" w:hint="eastAsia"/>
          <w:sz w:val="32"/>
          <w:szCs w:val="32"/>
          <w:lang w:val="en-US" w:eastAsia="zh-CN"/>
        </w:rPr>
        <w:t xml:space="preserve"> </w:t>
      </w:r>
      <w:r>
        <w:rPr>
          <w:rFonts w:ascii="Times New Roman" w:eastAsia="方正仿宋_GBK" w:cs="Times New Roman" w:hAnsi="Times New Roman"/>
          <w:sz w:val="32"/>
          <w:szCs w:val="32"/>
        </w:rPr>
        <w:t xml:space="preserve">周口海关（周口市太昊路中段350号） 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firstLineChars="200" w:firstLine="640"/>
        <w:textAlignment w:val="auto"/>
        <w:rPr>
          <w:rFonts w:ascii="方正黑体_GBK" w:eastAsia="方正黑体_GBK" w:cs="方正黑体_GBK" w:hint="eastAsia"/>
          <w:sz w:val="32"/>
          <w:szCs w:val="32"/>
        </w:rPr>
      </w:pPr>
      <w:r>
        <w:rPr>
          <w:rFonts w:ascii="方正黑体_GBK" w:eastAsia="方正黑体_GBK" w:cs="方正黑体_GBK" w:hint="eastAsia"/>
          <w:sz w:val="32"/>
          <w:szCs w:val="32"/>
        </w:rPr>
        <w:t xml:space="preserve">其他事项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firstLineChars="200" w:firstLine="640"/>
        <w:textAlignment w:val="auto"/>
        <w:rPr>
          <w:rFonts w:ascii="Times New Roman" w:eastAsia="方正仿宋_GBK" w:cs="Times New Roman" w:hAnsi="Times New Roman"/>
          <w:sz w:val="32"/>
          <w:szCs w:val="32"/>
        </w:rPr>
      </w:pPr>
      <w:r>
        <w:rPr>
          <w:rFonts w:ascii="Times New Roman" w:eastAsia="方正仿宋_GBK" w:cs="Times New Roman" w:hAnsi="Times New Roman"/>
          <w:sz w:val="32"/>
          <w:szCs w:val="32"/>
        </w:rPr>
        <w:t>（一）为确保有序接访，</w:t>
      </w:r>
      <w:r>
        <w:rPr>
          <w:rFonts w:ascii="方正仿宋_GBK" w:eastAsia="方正仿宋_GBK" w:cs="方正仿宋_GBK" w:hint="eastAsia"/>
          <w:sz w:val="32"/>
          <w:szCs w:val="32"/>
        </w:rPr>
        <w:t>“关长接待日”</w:t>
      </w:r>
      <w:r>
        <w:rPr>
          <w:rFonts w:ascii="Times New Roman" w:eastAsia="方正仿宋_GBK" w:cs="Times New Roman" w:hAnsi="Times New Roman"/>
          <w:sz w:val="32"/>
          <w:szCs w:val="32"/>
        </w:rPr>
        <w:t xml:space="preserve">采取预约制。预约的主要内容包括： </w:t>
        <w:br/>
        <w:t>    1．来访者的姓名、单位、联系电话等信息。</w:t>
        <w:br/>
        <w:t xml:space="preserve">    2．来访目的，如反映问题、咨询业务、工作建议等。 </w:t>
        <w:br/>
        <w:t xml:space="preserve">    3．其他需要预约的事项。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firstLineChars="200" w:firstLine="640"/>
        <w:textAlignment w:val="auto"/>
        <w:rPr>
          <w:rFonts w:ascii="Times New Roman" w:eastAsia="方正仿宋_GBK" w:cs="Times New Roman" w:hAnsi="Times New Roman"/>
          <w:sz w:val="32"/>
          <w:szCs w:val="32"/>
        </w:rPr>
      </w:pPr>
      <w:r>
        <w:rPr>
          <w:rFonts w:ascii="Times New Roman" w:eastAsia="方正仿宋_GBK" w:cs="Times New Roman" w:hAnsi="Times New Roman"/>
          <w:sz w:val="32"/>
          <w:szCs w:val="32"/>
        </w:rPr>
        <w:t>（二）请有来访需求的人员于202</w:t>
      </w:r>
      <w:r>
        <w:rPr>
          <w:rFonts w:ascii="Times New Roman" w:eastAsia="方正仿宋_GBK" w:cs="Times New Roman" w:hAnsi="Times New Roman" w:hint="eastAsia"/>
          <w:sz w:val="32"/>
          <w:szCs w:val="32"/>
          <w:lang w:val="en-US" w:eastAsia="zh-CN"/>
        </w:rPr>
        <w:t>6</w:t>
      </w:r>
      <w:r>
        <w:rPr>
          <w:rFonts w:ascii="Times New Roman" w:eastAsia="方正仿宋_GBK" w:cs="Times New Roman" w:hAnsi="Times New Roman"/>
          <w:sz w:val="32"/>
          <w:szCs w:val="32"/>
        </w:rPr>
        <w:t>年</w:t>
      </w:r>
      <w:r>
        <w:rPr>
          <w:rFonts w:ascii="Times New Roman" w:eastAsia="方正仿宋_GBK" w:cs="Times New Roman" w:hAnsi="Times New Roman" w:hint="eastAsia"/>
          <w:sz w:val="32"/>
          <w:szCs w:val="32"/>
          <w:lang w:val="en-US" w:eastAsia="zh-CN"/>
        </w:rPr>
        <w:t>9</w:t>
      </w:r>
      <w:r>
        <w:rPr>
          <w:rFonts w:ascii="Times New Roman" w:eastAsia="方正仿宋_GBK" w:cs="Times New Roman" w:hAnsi="Times New Roman"/>
          <w:sz w:val="32"/>
          <w:szCs w:val="32"/>
        </w:rPr>
        <w:t>月</w:t>
      </w:r>
      <w:r>
        <w:rPr>
          <w:rFonts w:ascii="Times New Roman" w:eastAsia="方正仿宋_GBK" w:cs="Times New Roman" w:hAnsi="Times New Roman" w:hint="eastAsia"/>
          <w:sz w:val="32"/>
          <w:szCs w:val="32"/>
          <w:lang w:val="en-US" w:eastAsia="zh-CN"/>
        </w:rPr>
        <w:t>15</w:t>
      </w:r>
      <w:r>
        <w:rPr>
          <w:rFonts w:ascii="Times New Roman" w:eastAsia="方正仿宋_GBK" w:cs="Times New Roman" w:hAnsi="Times New Roman"/>
          <w:sz w:val="32"/>
          <w:szCs w:val="32"/>
        </w:rPr>
        <w:t>日前填写《周口海关关长接待日预约登记表》（见附件），发送</w:t>
      </w:r>
      <w:r>
        <w:rPr>
          <w:rStyle w:val="15"/>
          <w:rFonts w:ascii="Times New Roman" w:eastAsia="方正仿宋_GBK" w:cs="Times New Roman" w:hAnsi="Times New Roman" w:hint="eastAsia"/>
          <w:color w:val="auto"/>
          <w:sz w:val="32"/>
          <w:szCs w:val="32"/>
          <w:u w:val="none"/>
        </w:rPr>
        <w:fldChar w:fldCharType="begin"/>
      </w:r>
      <w:r>
        <w:instrText>HYPERLINK "mailto:“hnzkhgbgs@163.com"</w:instrText>
      </w:r>
      <w:r>
        <w:rPr>
          <w:rStyle w:val="15"/>
          <w:rFonts w:ascii="Times New Roman" w:eastAsia="方正仿宋_GBK" w:cs="Times New Roman" w:hAnsi="Times New Roman" w:hint="eastAsia"/>
          <w:color w:val="auto"/>
          <w:sz w:val="32"/>
          <w:szCs w:val="32"/>
          <w:u w:val="none"/>
        </w:rPr>
        <w:fldChar w:fldCharType="separate"/>
      </w:r>
      <w:r>
        <w:rPr>
          <w:rStyle w:val="15"/>
          <w:rFonts w:ascii="Times New Roman" w:eastAsia="方正仿宋_GBK" w:cs="Times New Roman" w:hAnsi="Times New Roman" w:hint="eastAsia"/>
          <w:color w:val="auto"/>
          <w:sz w:val="32"/>
          <w:szCs w:val="32"/>
          <w:u w:val="none"/>
        </w:rPr>
        <w:t>“</w:t>
      </w:r>
      <w:r>
        <w:rPr>
          <w:rStyle w:val="15"/>
          <w:rFonts w:ascii="Times New Roman" w:eastAsia="方正仿宋_GBK" w:cs="Times New Roman" w:hAnsi="Times New Roman"/>
          <w:color w:val="auto"/>
          <w:sz w:val="32"/>
          <w:szCs w:val="32"/>
          <w:u w:val="none"/>
        </w:rPr>
        <w:t>hnzkhgbgs@1</w:t>
      </w:r>
      <w:r>
        <w:rPr>
          <w:rStyle w:val="15"/>
          <w:rFonts w:ascii="Times New Roman" w:eastAsia="方正仿宋_GBK" w:cs="Times New Roman" w:hAnsi="Times New Roman" w:hint="eastAsia"/>
          <w:color w:val="auto"/>
          <w:sz w:val="32"/>
          <w:szCs w:val="32"/>
          <w:u w:val="none"/>
          <w:lang w:val="en-US" w:eastAsia="zh-CN"/>
        </w:rPr>
        <w:t>6</w:t>
      </w:r>
      <w:r>
        <w:rPr>
          <w:rStyle w:val="15"/>
          <w:rFonts w:ascii="Times New Roman" w:eastAsia="方正仿宋_GBK" w:cs="Times New Roman" w:hAnsi="Times New Roman"/>
          <w:color w:val="auto"/>
          <w:sz w:val="32"/>
          <w:szCs w:val="32"/>
          <w:u w:val="none"/>
        </w:rPr>
        <w:t>3.com</w:t>
      </w:r>
      <w:r>
        <w:rPr>
          <w:rStyle w:val="15"/>
          <w:rFonts w:ascii="Times New Roman" w:eastAsia="方正仿宋_GBK" w:cs="Times New Roman" w:hAnsi="Times New Roman" w:hint="eastAsia"/>
          <w:color w:val="auto"/>
          <w:sz w:val="32"/>
          <w:szCs w:val="32"/>
          <w:u w:val="none"/>
        </w:rPr>
        <w:fldChar w:fldCharType="end"/>
      </w:r>
      <w:r>
        <w:rPr>
          <w:rStyle w:val="15"/>
          <w:rFonts w:ascii="Times New Roman" w:eastAsia="方正仿宋_GBK" w:cs="Times New Roman" w:hAnsi="Times New Roman"/>
          <w:color w:val="auto"/>
          <w:sz w:val="32"/>
          <w:szCs w:val="32"/>
          <w:u w:val="none"/>
        </w:rPr>
        <w:t xml:space="preserve"> </w:t>
      </w:r>
      <w:r>
        <w:rPr>
          <w:rStyle w:val="15"/>
          <w:rFonts w:ascii="Times New Roman" w:eastAsia="方正仿宋_GBK" w:cs="Times New Roman" w:hAnsi="Times New Roman" w:hint="eastAsia"/>
          <w:color w:val="auto"/>
          <w:sz w:val="32"/>
          <w:szCs w:val="32"/>
          <w:u w:val="none"/>
        </w:rPr>
        <w:t>”</w:t>
      </w:r>
      <w:r>
        <w:rPr>
          <w:rFonts w:ascii="Times New Roman" w:eastAsia="方正仿宋_GBK" w:cs="Times New Roman" w:hAnsi="Times New Roman"/>
          <w:sz w:val="32"/>
          <w:szCs w:val="32"/>
        </w:rPr>
        <w:t>邮箱或发送至传真（0394-7732200），发送后请与电话确认。我们将按预约情况确定具体接访时间后通知来访人。联系电话：0394-7732233，0394-7732205。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firstLineChars="200" w:firstLine="640"/>
        <w:textAlignment w:val="auto"/>
        <w:rPr>
          <w:rFonts w:ascii="Times New Roman" w:eastAsia="方正仿宋_GBK" w:cs="Times New Roman" w:hAnsi="Times New Roman"/>
          <w:sz w:val="32"/>
          <w:szCs w:val="32"/>
        </w:rPr>
      </w:pPr>
      <w:r>
        <w:rPr>
          <w:rFonts w:ascii="Times New Roman" w:eastAsia="方正仿宋_GBK" w:cs="Times New Roman" w:hAnsi="Times New Roman"/>
          <w:sz w:val="32"/>
          <w:szCs w:val="32"/>
        </w:rPr>
        <w:t xml:space="preserve">（三）请来访人员携带好有效证件，我们将现场核验。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firstLineChars="200" w:firstLine="640"/>
        <w:textAlignment w:val="auto"/>
        <w:rPr>
          <w:rFonts w:ascii="Times New Roman" w:eastAsia="方正仿宋_GBK" w:cs="Times New Roman" w:hAnsi="Times New Roman"/>
          <w:sz w:val="32"/>
          <w:szCs w:val="32"/>
        </w:rPr>
      </w:pPr>
      <w:r>
        <w:rPr>
          <w:rFonts w:ascii="Times New Roman" w:eastAsia="方正仿宋_GBK" w:cs="Times New Roman" w:hAnsi="Times New Roman"/>
          <w:sz w:val="32"/>
          <w:szCs w:val="32"/>
        </w:rPr>
        <w:t xml:space="preserve">（四）请来访人员严格遵守社会公共秩序和信访秩序，依法依规有序表达诉求。 </w:t>
        <w:br/>
        <w:t xml:space="preserve">    </w:t>
      </w:r>
      <w:r>
        <w:rPr>
          <w:rFonts w:ascii="Times New Roman" w:eastAsia="方正仿宋_GBK" w:cs="Times New Roman" w:hAnsi="Times New Roman" w:hint="eastAsia"/>
          <w:sz w:val="32"/>
          <w:szCs w:val="32"/>
          <w:lang w:val="en-US" w:eastAsia="zh-CN"/>
        </w:rPr>
        <w:t xml:space="preserve"> </w:t>
      </w:r>
      <w:r>
        <w:rPr>
          <w:rFonts w:ascii="Times New Roman" w:eastAsia="方正仿宋_GBK" w:cs="Times New Roman" w:hAnsi="Times New Roman"/>
          <w:sz w:val="32"/>
          <w:szCs w:val="32"/>
        </w:rPr>
        <w:t xml:space="preserve">特此通知。                                           </w:t>
        <w:br/>
        <w:t>                                                                                                               </w:t>
      </w:r>
      <w:r>
        <w:rPr>
          <w:rFonts w:ascii="Times New Roman" w:eastAsia="方正仿宋_GBK" w:cs="Times New Roman" w:hAnsi="Times New Roman" w:hint="eastAsia"/>
          <w:sz w:val="32"/>
          <w:szCs w:val="32"/>
          <w:lang w:val="en-US" w:eastAsia="zh-CN"/>
        </w:rPr>
        <w:t xml:space="preserve">     </w:t>
      </w:r>
      <w:r>
        <w:rPr>
          <w:rFonts w:ascii="Times New Roman" w:eastAsia="方正仿宋_GBK" w:cs="Times New Roman" w:hAnsi="Times New Roman"/>
          <w:sz w:val="32"/>
          <w:szCs w:val="32"/>
        </w:rPr>
        <w:t xml:space="preserve">周口海关   </w:t>
        <w:br/>
        <w:t xml:space="preserve">      </w:t>
      </w:r>
      <w:r>
        <w:rPr>
          <w:rFonts w:ascii="Times New Roman" w:eastAsia="方正仿宋_GBK" w:cs="Times New Roman" w:hAnsi="Times New Roman" w:hint="eastAsia"/>
          <w:sz w:val="32"/>
          <w:szCs w:val="32"/>
          <w:lang w:val="en-US" w:eastAsia="zh-CN"/>
        </w:rPr>
        <w:t xml:space="preserve">                    </w:t>
      </w:r>
      <w:r>
        <w:rPr>
          <w:rFonts w:ascii="Times New Roman" w:eastAsia="方正仿宋_GBK" w:cs="Times New Roman" w:hAnsi="Times New Roman"/>
          <w:sz w:val="32"/>
          <w:szCs w:val="32"/>
        </w:rPr>
        <w:t xml:space="preserve">      </w:t>
      </w:r>
      <w:r>
        <w:rPr>
          <w:rFonts w:ascii="Times New Roman" w:eastAsia="方正仿宋_GBK" w:cs="Times New Roman" w:hAnsi="Times New Roman" w:hint="eastAsia"/>
          <w:sz w:val="32"/>
          <w:szCs w:val="32"/>
          <w:lang w:val="en-US" w:eastAsia="zh-CN"/>
        </w:rPr>
        <w:t xml:space="preserve">     </w:t>
      </w:r>
      <w:r>
        <w:rPr>
          <w:rFonts w:ascii="Times New Roman" w:eastAsia="方正仿宋_GBK" w:cs="Times New Roman" w:hAnsi="Times New Roman"/>
          <w:sz w:val="32"/>
          <w:szCs w:val="32"/>
        </w:rPr>
        <w:t>202</w:t>
      </w:r>
      <w:r>
        <w:rPr>
          <w:rFonts w:ascii="Times New Roman" w:eastAsia="方正仿宋_GBK" w:cs="Times New Roman" w:hAnsi="Times New Roman" w:hint="eastAsia"/>
          <w:sz w:val="32"/>
          <w:szCs w:val="32"/>
          <w:lang w:val="en-US" w:eastAsia="zh-CN"/>
        </w:rPr>
        <w:t>6</w:t>
      </w:r>
      <w:r>
        <w:rPr>
          <w:rFonts w:ascii="Times New Roman" w:eastAsia="方正仿宋_GBK" w:cs="Times New Roman" w:hAnsi="Times New Roman"/>
          <w:sz w:val="32"/>
          <w:szCs w:val="32"/>
        </w:rPr>
        <w:t>年</w:t>
      </w:r>
      <w:r>
        <w:rPr>
          <w:rFonts w:ascii="Times New Roman" w:eastAsia="方正仿宋_GBK" w:cs="Times New Roman" w:hAnsi="Times New Roman" w:hint="eastAsia"/>
          <w:sz w:val="32"/>
          <w:szCs w:val="32"/>
          <w:lang w:val="en-US" w:eastAsia="zh-CN"/>
        </w:rPr>
        <w:t>9</w:t>
      </w:r>
      <w:r>
        <w:rPr>
          <w:rFonts w:ascii="Times New Roman" w:eastAsia="方正仿宋_GBK" w:cs="Times New Roman" w:hAnsi="Times New Roman"/>
          <w:sz w:val="32"/>
          <w:szCs w:val="32"/>
        </w:rPr>
        <w:t>月</w:t>
      </w:r>
      <w:r>
        <w:rPr>
          <w:rFonts w:ascii="Times New Roman" w:eastAsia="方正仿宋_GBK" w:cs="Times New Roman" w:hAnsi="Times New Roman" w:hint="eastAsia"/>
          <w:sz w:val="32"/>
          <w:szCs w:val="32"/>
          <w:lang w:val="en-US" w:eastAsia="zh-CN"/>
        </w:rPr>
        <w:t>11</w:t>
      </w:r>
      <w:r>
        <w:rPr>
          <w:rFonts w:ascii="Times New Roman" w:eastAsia="方正仿宋_GBK" w:cs="Times New Roman" w:hAnsi="Times New Roman"/>
          <w:sz w:val="32"/>
          <w:szCs w:val="32"/>
        </w:rPr>
        <w:t>日</w:t>
      </w:r>
    </w:p>
    <w:p/>
    <w:p/>
    <w:p/>
    <w:sectPr>
      <w:pgSz w:w="11906" w:h="16838"/>
      <w:pgMar w:top="1440" w:right="1800" w:bottom="1440" w:left="1800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小标宋_GBK">
    <w:panose1 w:val="03000509000000000000"/>
    <w:charset w:val="86"/>
    <w:family w:val="auto"/>
    <w:pitch w:val="variable"/>
    <w:sig w:usb0="00000001" w:usb1="080E0000" w:usb2="00000000" w:usb3="00000000" w:csb0="00040000" w:csb1="00000000"/>
  </w:font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方正仿宋_GBK">
    <w:panose1 w:val="03000509000000000000"/>
    <w:charset w:val="86"/>
    <w:family w:val="auto"/>
    <w:pitch w:val="variable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variable"/>
    <w:sig w:usb0="00000001" w:usb1="080E0000" w:usb2="00000000" w:usb3="00000000" w:csb0="00040000" w:csb1="00000000"/>
  </w:font>
  <w:font w:name="宋体">
    <w:panose1 w:val="02010600030101010101"/>
    <w:charset w:val="86"/>
    <w:family w:val="auto"/>
    <w:pitch w:val="variable"/>
    <w:sig w:usb0="00000003" w:usb1="288F0000" w:usb2="0000000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2000019F" w:csb1="00000000"/>
  </w:font>
  <w:font w:name="Arial">
    <w:panose1 w:val="020B0604020202020204"/>
    <w:charset w:val="01"/>
    <w:family w:val="swiss"/>
    <w:pitch w:val="variable"/>
    <w:sig w:usb0="E0002AFF" w:usb1="C0007843" w:usb2="00000009" w:usb3="00000000" w:csb0="400001FF" w:csb1="FFFF0000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mc="http://schemas.openxmlformats.org/markup-compatibility/2006" xmlns:w14="http://schemas.microsoft.com/office/word/2010/wordml">
  <w:abstractNum w:abstractNumId="0">
    <w:nsid w:val="1F35C1ED"/>
    <w:multiLevelType w:val="singleLevel"/>
    <w:tmpl w:val="1F35C1ED"/>
    <w:lvl w:ilvl="0">
      <w:start w:val="1"/>
      <w:numFmt w:val="chineseCounting"/>
      <w:lvlRestart w:val="0"/>
      <w:suff w:val="nothing"/>
      <w:lvlText w:val="%1、"/>
      <w:lvlJc w:val="left"/>
      <w:pPr>
        <w:ind w:left="0" w:hanging="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fullPage" w:percent="100"/>
  <w:doNotDisplayPageBoundaries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</w:style>
  <w:style w:type="character" w:styleId="15">
    <w:name w:val="Hyperlink"/>
    <w:basedOn w:val="1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1</TotalTime>
  <Application>Yozo_Office</Application>
  <Pages>2</Pages>
  <Words>419</Words>
  <Characters>488</Characters>
  <Lines>33</Lines>
  <Paragraphs>11</Paragraphs>
  <CharactersWithSpaces>741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zkhgsf</dc:creator>
  <cp:lastModifiedBy>办公室政务公开</cp:lastModifiedBy>
  <cp:revision>0</cp:revision>
  <dcterms:created xsi:type="dcterms:W3CDTF">2026-03-16T08:22:00Z</dcterms:created>
  <dcterms:modified xsi:type="dcterms:W3CDTF">2026-09-11T06:17:08Z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2052-11.1.0.9175</vt:lpwstr>
  </property>
</Properties>
</file>