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56C38D8">
      <w:pPr>
        <w:pStyle w:val="2"/>
        <w:widowControl/>
        <w:shd w:val="clear" w:color="auto" w:fill="FFFFFF"/>
        <w:spacing w:before="450" w:beforeAutospacing="0" w:after="300" w:afterAutospacing="0"/>
        <w:jc w:val="center"/>
        <w:textAlignment w:val="baseline"/>
        <w:rPr>
          <w:rStyle w:val="8"/>
          <w:rFonts w:ascii="微软雅黑" w:hAnsi="微软雅黑" w:eastAsia="微软雅黑" w:cs="微软雅黑"/>
          <w:b/>
          <w:color w:val="383838"/>
          <w:sz w:val="24"/>
          <w:szCs w:val="24"/>
          <w:shd w:val="clear" w:color="auto" w:fill="FFFFFF"/>
        </w:rPr>
      </w:pPr>
      <w:bookmarkStart w:id="0" w:name="_GoBack"/>
      <w:bookmarkEnd w:id="0"/>
      <w:r>
        <w:rPr>
          <w:rFonts w:ascii="微软雅黑" w:hAnsi="微软雅黑" w:eastAsia="微软雅黑" w:cs="微软雅黑"/>
          <w:color w:val="383940"/>
          <w:sz w:val="39"/>
          <w:szCs w:val="39"/>
          <w:shd w:val="clear" w:color="auto" w:fill="FFFFFF"/>
        </w:rPr>
        <w:t>中华人民共和国金陵海关职工食堂服务项目中标公告</w:t>
      </w:r>
    </w:p>
    <w:p w14:paraId="6E5DA80B">
      <w:pPr>
        <w:pStyle w:val="5"/>
        <w:widowControl/>
        <w:shd w:val="clear" w:color="auto" w:fill="FFFFFF"/>
        <w:spacing w:before="75" w:beforeAutospacing="0" w:after="330" w:afterAutospacing="0"/>
        <w:textAlignment w:val="baseline"/>
        <w:rPr>
          <w:rFonts w:hint="eastAsia" w:ascii="微软雅黑" w:hAnsi="微软雅黑" w:eastAsia="微软雅黑" w:cs="微软雅黑"/>
          <w:color w:val="383838"/>
        </w:rPr>
      </w:pPr>
      <w:r>
        <w:rPr>
          <w:rStyle w:val="8"/>
          <w:rFonts w:hint="eastAsia" w:ascii="微软雅黑" w:hAnsi="微软雅黑" w:eastAsia="微软雅黑" w:cs="微软雅黑"/>
          <w:bCs/>
          <w:color w:val="383838"/>
          <w:shd w:val="clear" w:color="auto" w:fill="FFFFFF"/>
        </w:rPr>
        <w:t>一、项目编号：DL066026S7ZC01792</w:t>
      </w:r>
      <w:r>
        <w:rPr>
          <w:rFonts w:hint="eastAsia" w:ascii="微软雅黑" w:hAnsi="微软雅黑" w:eastAsia="微软雅黑" w:cs="微软雅黑"/>
          <w:color w:val="383838"/>
          <w:shd w:val="clear" w:color="auto" w:fill="FFFFFF"/>
        </w:rPr>
        <w:t>（招标文件编号：DL066026S7ZC01792）</w:t>
      </w:r>
    </w:p>
    <w:p w14:paraId="4E716509">
      <w:pPr>
        <w:pStyle w:val="5"/>
        <w:widowControl/>
        <w:shd w:val="clear" w:color="auto" w:fill="FFFFFF"/>
        <w:spacing w:before="75" w:beforeAutospacing="0" w:after="330" w:afterAutospacing="0"/>
        <w:textAlignment w:val="baseline"/>
        <w:rPr>
          <w:rFonts w:hint="eastAsia" w:ascii="微软雅黑" w:hAnsi="微软雅黑" w:eastAsia="微软雅黑" w:cs="微软雅黑"/>
          <w:color w:val="383838"/>
        </w:rPr>
      </w:pPr>
      <w:r>
        <w:rPr>
          <w:rStyle w:val="8"/>
          <w:rFonts w:hint="eastAsia" w:ascii="微软雅黑" w:hAnsi="微软雅黑" w:eastAsia="微软雅黑" w:cs="微软雅黑"/>
          <w:bCs/>
          <w:color w:val="383838"/>
          <w:shd w:val="clear" w:color="auto" w:fill="FFFFFF"/>
        </w:rPr>
        <w:t>二、项目名称：中华人民共和国金陵海关职工食堂服务项目</w:t>
      </w:r>
    </w:p>
    <w:p w14:paraId="1E56D1EC">
      <w:pPr>
        <w:pStyle w:val="5"/>
        <w:widowControl/>
        <w:shd w:val="clear" w:color="auto" w:fill="FFFFFF"/>
        <w:spacing w:before="75" w:beforeAutospacing="0" w:after="330" w:afterAutospacing="0"/>
        <w:textAlignment w:val="baseline"/>
        <w:rPr>
          <w:rFonts w:hint="eastAsia" w:ascii="微软雅黑" w:hAnsi="微软雅黑" w:eastAsia="微软雅黑" w:cs="微软雅黑"/>
          <w:color w:val="383838"/>
        </w:rPr>
      </w:pPr>
      <w:r>
        <w:rPr>
          <w:rStyle w:val="8"/>
          <w:rFonts w:hint="eastAsia" w:ascii="微软雅黑" w:hAnsi="微软雅黑" w:eastAsia="微软雅黑" w:cs="微软雅黑"/>
          <w:bCs/>
          <w:color w:val="383838"/>
          <w:shd w:val="clear" w:color="auto" w:fill="FFFFFF"/>
        </w:rPr>
        <w:t>三、中标（成交）信息</w:t>
      </w:r>
    </w:p>
    <w:p w14:paraId="1FF3937A">
      <w:pPr>
        <w:pStyle w:val="5"/>
        <w:widowControl/>
        <w:shd w:val="clear" w:color="auto" w:fill="FFFFFF"/>
        <w:spacing w:before="75" w:beforeAutospacing="0" w:after="330" w:afterAutospacing="0"/>
        <w:textAlignment w:val="baseline"/>
        <w:rPr>
          <w:rFonts w:hint="eastAsia" w:ascii="微软雅黑" w:hAnsi="微软雅黑" w:eastAsia="微软雅黑" w:cs="微软雅黑"/>
          <w:color w:val="383838"/>
        </w:rPr>
      </w:pPr>
      <w:r>
        <w:rPr>
          <w:rFonts w:hint="eastAsia" w:ascii="微软雅黑" w:hAnsi="微软雅黑" w:eastAsia="微软雅黑" w:cs="微软雅黑"/>
          <w:color w:val="383838"/>
          <w:shd w:val="clear" w:color="auto" w:fill="FFFFFF"/>
        </w:rPr>
        <w:t>供应商名称：江苏省苏检物业管理有限公司</w:t>
      </w:r>
    </w:p>
    <w:p w14:paraId="0B559D28">
      <w:pPr>
        <w:pStyle w:val="5"/>
        <w:widowControl/>
        <w:shd w:val="clear" w:color="auto" w:fill="FFFFFF"/>
        <w:spacing w:before="75" w:beforeAutospacing="0" w:after="330" w:afterAutospacing="0"/>
        <w:textAlignment w:val="baseline"/>
        <w:rPr>
          <w:rFonts w:hint="eastAsia" w:ascii="微软雅黑" w:hAnsi="微软雅黑" w:eastAsia="微软雅黑" w:cs="微软雅黑"/>
          <w:color w:val="383838"/>
        </w:rPr>
      </w:pPr>
      <w:r>
        <w:rPr>
          <w:rFonts w:hint="eastAsia" w:ascii="微软雅黑" w:hAnsi="微软雅黑" w:eastAsia="微软雅黑" w:cs="微软雅黑"/>
          <w:color w:val="383838"/>
          <w:shd w:val="clear" w:color="auto" w:fill="FFFFFF"/>
        </w:rPr>
        <w:t>供应商地址：南京市秦淮区集庆路78号</w:t>
      </w:r>
    </w:p>
    <w:p w14:paraId="2C822FA1">
      <w:pPr>
        <w:pStyle w:val="5"/>
        <w:widowControl/>
        <w:shd w:val="clear" w:color="auto" w:fill="FFFFFF"/>
        <w:spacing w:before="75" w:beforeAutospacing="0" w:after="330" w:afterAutospacing="0"/>
        <w:textAlignment w:val="baseline"/>
        <w:rPr>
          <w:rFonts w:hint="eastAsia" w:ascii="微软雅黑" w:hAnsi="微软雅黑" w:eastAsia="微软雅黑" w:cs="微软雅黑"/>
          <w:color w:val="383838"/>
        </w:rPr>
      </w:pPr>
      <w:r>
        <w:rPr>
          <w:rFonts w:hint="eastAsia" w:ascii="微软雅黑" w:hAnsi="微软雅黑" w:eastAsia="微软雅黑" w:cs="微软雅黑"/>
          <w:color w:val="383838"/>
          <w:shd w:val="clear" w:color="auto" w:fill="FFFFFF"/>
        </w:rPr>
        <w:t>中标（成交）金额：360.0000000（万元）</w:t>
      </w:r>
    </w:p>
    <w:p w14:paraId="2D3F89EB">
      <w:pPr>
        <w:pStyle w:val="5"/>
        <w:widowControl/>
        <w:shd w:val="clear" w:color="auto" w:fill="FFFFFF"/>
        <w:spacing w:before="75" w:beforeAutospacing="0" w:after="330" w:afterAutospacing="0"/>
        <w:textAlignment w:val="baseline"/>
        <w:rPr>
          <w:rFonts w:hint="eastAsia" w:ascii="微软雅黑" w:hAnsi="微软雅黑" w:eastAsia="微软雅黑" w:cs="微软雅黑"/>
          <w:color w:val="383838"/>
        </w:rPr>
      </w:pPr>
      <w:r>
        <w:rPr>
          <w:rStyle w:val="8"/>
          <w:rFonts w:hint="eastAsia" w:ascii="微软雅黑" w:hAnsi="微软雅黑" w:eastAsia="微软雅黑" w:cs="微软雅黑"/>
          <w:bCs/>
          <w:color w:val="383838"/>
          <w:shd w:val="clear" w:color="auto" w:fill="FFFFFF"/>
        </w:rPr>
        <w:t>四、主要标的信息</w:t>
      </w:r>
    </w:p>
    <w:tbl>
      <w:tblPr>
        <w:tblStyle w:val="6"/>
        <w:tblW w:w="10344" w:type="dxa"/>
        <w:tblInd w:w="-728" w:type="dxa"/>
        <w:tblBorders>
          <w:top w:val="outset" w:color="auto" w:sz="18" w:space="0"/>
          <w:left w:val="outset" w:color="auto" w:sz="18" w:space="0"/>
          <w:bottom w:val="outset" w:color="auto" w:sz="18" w:space="0"/>
          <w:right w:val="outset" w:color="auto" w:sz="18" w:space="0"/>
          <w:insideH w:val="outset" w:color="auto" w:sz="18" w:space="0"/>
          <w:insideV w:val="outset" w:color="auto" w:sz="18" w:space="0"/>
        </w:tblBorders>
        <w:shd w:val="clear" w:color="auto" w:fill="FFFFFF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513"/>
        <w:gridCol w:w="1975"/>
        <w:gridCol w:w="2066"/>
        <w:gridCol w:w="2657"/>
        <w:gridCol w:w="923"/>
        <w:gridCol w:w="1251"/>
        <w:gridCol w:w="959"/>
      </w:tblGrid>
      <w:tr w14:paraId="01DBDE79">
        <w:tblPrEx>
          <w:tblBorders>
            <w:top w:val="outset" w:color="auto" w:sz="18" w:space="0"/>
            <w:left w:val="outset" w:color="auto" w:sz="18" w:space="0"/>
            <w:bottom w:val="outset" w:color="auto" w:sz="18" w:space="0"/>
            <w:right w:val="outset" w:color="auto" w:sz="18" w:space="0"/>
            <w:insideH w:val="outset" w:color="auto" w:sz="18" w:space="0"/>
            <w:insideV w:val="outset" w:color="auto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8" w:hRule="atLeast"/>
        </w:trPr>
        <w:tc>
          <w:tcPr>
            <w:tcW w:w="513" w:type="dxa"/>
            <w:tcBorders>
              <w:top w:val="outset" w:color="auto" w:sz="6" w:space="0"/>
              <w:left w:val="outset" w:color="auto" w:sz="8" w:space="0"/>
              <w:bottom w:val="outset" w:color="auto" w:sz="8" w:space="0"/>
              <w:right w:val="outset" w:color="auto" w:sz="8" w:space="0"/>
            </w:tcBorders>
            <w:shd w:val="clear" w:color="auto" w:fill="FFFFFF"/>
            <w:vAlign w:val="center"/>
          </w:tcPr>
          <w:p w14:paraId="7E61B645">
            <w:pPr>
              <w:widowControl/>
              <w:jc w:val="left"/>
              <w:rPr>
                <w:rFonts w:hint="eastAsia" w:ascii="微软雅黑" w:hAnsi="微软雅黑" w:eastAsia="微软雅黑" w:cs="微软雅黑"/>
                <w:color w:val="383838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color w:val="383838"/>
                <w:kern w:val="0"/>
                <w:sz w:val="18"/>
                <w:szCs w:val="18"/>
                <w:lang w:bidi="ar"/>
              </w:rPr>
              <w:t>序号</w:t>
            </w:r>
          </w:p>
        </w:tc>
        <w:tc>
          <w:tcPr>
            <w:tcW w:w="1975" w:type="dxa"/>
            <w:tcBorders>
              <w:top w:val="outset" w:color="auto" w:sz="6" w:space="0"/>
              <w:left w:val="outset" w:color="auto" w:sz="8" w:space="0"/>
              <w:bottom w:val="outset" w:color="auto" w:sz="8" w:space="0"/>
              <w:right w:val="outset" w:color="auto" w:sz="8" w:space="0"/>
            </w:tcBorders>
            <w:shd w:val="clear" w:color="auto" w:fill="FFFFFF"/>
            <w:vAlign w:val="center"/>
          </w:tcPr>
          <w:p w14:paraId="5AA09B2C">
            <w:pPr>
              <w:widowControl/>
              <w:jc w:val="left"/>
              <w:rPr>
                <w:rFonts w:hint="eastAsia" w:ascii="微软雅黑" w:hAnsi="微软雅黑" w:eastAsia="微软雅黑" w:cs="微软雅黑"/>
                <w:color w:val="383838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color w:val="383838"/>
                <w:kern w:val="0"/>
                <w:sz w:val="18"/>
                <w:szCs w:val="18"/>
                <w:lang w:bidi="ar"/>
              </w:rPr>
              <w:t>   供应商名称  </w:t>
            </w:r>
          </w:p>
        </w:tc>
        <w:tc>
          <w:tcPr>
            <w:tcW w:w="2066" w:type="dxa"/>
            <w:tcBorders>
              <w:top w:val="outset" w:color="auto" w:sz="6" w:space="0"/>
              <w:left w:val="outset" w:color="auto" w:sz="8" w:space="0"/>
              <w:bottom w:val="outset" w:color="auto" w:sz="8" w:space="0"/>
              <w:right w:val="outset" w:color="auto" w:sz="8" w:space="0"/>
            </w:tcBorders>
            <w:shd w:val="clear" w:color="auto" w:fill="FFFFFF"/>
            <w:vAlign w:val="center"/>
          </w:tcPr>
          <w:p w14:paraId="04D74A77">
            <w:pPr>
              <w:widowControl/>
              <w:jc w:val="left"/>
              <w:rPr>
                <w:rFonts w:hint="eastAsia" w:ascii="微软雅黑" w:hAnsi="微软雅黑" w:eastAsia="微软雅黑" w:cs="微软雅黑"/>
                <w:color w:val="383838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color w:val="383838"/>
                <w:kern w:val="0"/>
                <w:sz w:val="18"/>
                <w:szCs w:val="18"/>
                <w:lang w:bidi="ar"/>
              </w:rPr>
              <w:t>   服务名称  </w:t>
            </w:r>
          </w:p>
        </w:tc>
        <w:tc>
          <w:tcPr>
            <w:tcW w:w="2657" w:type="dxa"/>
            <w:tcBorders>
              <w:top w:val="outset" w:color="auto" w:sz="6" w:space="0"/>
              <w:left w:val="outset" w:color="auto" w:sz="8" w:space="0"/>
              <w:bottom w:val="outset" w:color="auto" w:sz="8" w:space="0"/>
              <w:right w:val="outset" w:color="auto" w:sz="8" w:space="0"/>
            </w:tcBorders>
            <w:shd w:val="clear" w:color="auto" w:fill="FFFFFF"/>
            <w:vAlign w:val="center"/>
          </w:tcPr>
          <w:p w14:paraId="7E7D3A17">
            <w:pPr>
              <w:widowControl/>
              <w:jc w:val="left"/>
              <w:rPr>
                <w:rFonts w:hint="eastAsia" w:ascii="微软雅黑" w:hAnsi="微软雅黑" w:eastAsia="微软雅黑" w:cs="微软雅黑"/>
                <w:color w:val="383838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color w:val="383838"/>
                <w:kern w:val="0"/>
                <w:sz w:val="18"/>
                <w:szCs w:val="18"/>
                <w:lang w:bidi="ar"/>
              </w:rPr>
              <w:t>   服务范围  </w:t>
            </w:r>
          </w:p>
        </w:tc>
        <w:tc>
          <w:tcPr>
            <w:tcW w:w="923" w:type="dxa"/>
            <w:tcBorders>
              <w:top w:val="outset" w:color="auto" w:sz="6" w:space="0"/>
              <w:left w:val="outset" w:color="auto" w:sz="8" w:space="0"/>
              <w:bottom w:val="outset" w:color="auto" w:sz="8" w:space="0"/>
              <w:right w:val="outset" w:color="auto" w:sz="8" w:space="0"/>
            </w:tcBorders>
            <w:shd w:val="clear" w:color="auto" w:fill="FFFFFF"/>
            <w:vAlign w:val="center"/>
          </w:tcPr>
          <w:p w14:paraId="0D1D5CDD">
            <w:pPr>
              <w:widowControl/>
              <w:jc w:val="left"/>
              <w:rPr>
                <w:rFonts w:hint="eastAsia" w:ascii="微软雅黑" w:hAnsi="微软雅黑" w:eastAsia="微软雅黑" w:cs="微软雅黑"/>
                <w:color w:val="383838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color w:val="383838"/>
                <w:kern w:val="0"/>
                <w:sz w:val="18"/>
                <w:szCs w:val="18"/>
                <w:lang w:bidi="ar"/>
              </w:rPr>
              <w:t> 服务要求  </w:t>
            </w:r>
          </w:p>
        </w:tc>
        <w:tc>
          <w:tcPr>
            <w:tcW w:w="1251" w:type="dxa"/>
            <w:tcBorders>
              <w:top w:val="outset" w:color="auto" w:sz="6" w:space="0"/>
              <w:left w:val="outset" w:color="auto" w:sz="8" w:space="0"/>
              <w:bottom w:val="outset" w:color="auto" w:sz="8" w:space="0"/>
              <w:right w:val="outset" w:color="auto" w:sz="8" w:space="0"/>
            </w:tcBorders>
            <w:shd w:val="clear" w:color="auto" w:fill="FFFFFF"/>
            <w:vAlign w:val="center"/>
          </w:tcPr>
          <w:p w14:paraId="5C175261">
            <w:pPr>
              <w:widowControl/>
              <w:jc w:val="left"/>
              <w:rPr>
                <w:rFonts w:hint="eastAsia" w:ascii="微软雅黑" w:hAnsi="微软雅黑" w:eastAsia="微软雅黑" w:cs="微软雅黑"/>
                <w:color w:val="383838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color w:val="383838"/>
                <w:kern w:val="0"/>
                <w:sz w:val="18"/>
                <w:szCs w:val="18"/>
                <w:lang w:bidi="ar"/>
              </w:rPr>
              <w:t>   服务时间  </w:t>
            </w:r>
          </w:p>
        </w:tc>
        <w:tc>
          <w:tcPr>
            <w:tcW w:w="959" w:type="dxa"/>
            <w:tcBorders>
              <w:top w:val="outset" w:color="auto" w:sz="6" w:space="0"/>
              <w:left w:val="outset" w:color="auto" w:sz="8" w:space="0"/>
              <w:bottom w:val="outset" w:color="auto" w:sz="8" w:space="0"/>
              <w:right w:val="outset" w:color="auto" w:sz="8" w:space="0"/>
            </w:tcBorders>
            <w:shd w:val="clear" w:color="auto" w:fill="FFFFFF"/>
            <w:vAlign w:val="center"/>
          </w:tcPr>
          <w:p w14:paraId="6F9FC773">
            <w:pPr>
              <w:widowControl/>
              <w:jc w:val="left"/>
              <w:rPr>
                <w:rFonts w:hint="eastAsia" w:ascii="微软雅黑" w:hAnsi="微软雅黑" w:eastAsia="微软雅黑" w:cs="微软雅黑"/>
                <w:color w:val="383838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color w:val="383838"/>
                <w:kern w:val="0"/>
                <w:sz w:val="18"/>
                <w:szCs w:val="18"/>
                <w:lang w:bidi="ar"/>
              </w:rPr>
              <w:t>  服务标准  </w:t>
            </w:r>
          </w:p>
        </w:tc>
      </w:tr>
      <w:tr w14:paraId="43DAC3C1">
        <w:tblPrEx>
          <w:tblBorders>
            <w:top w:val="outset" w:color="auto" w:sz="18" w:space="0"/>
            <w:left w:val="outset" w:color="auto" w:sz="18" w:space="0"/>
            <w:bottom w:val="outset" w:color="auto" w:sz="18" w:space="0"/>
            <w:right w:val="outset" w:color="auto" w:sz="18" w:space="0"/>
            <w:insideH w:val="outset" w:color="auto" w:sz="18" w:space="0"/>
            <w:insideV w:val="outset" w:color="auto" w:sz="1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35" w:hRule="atLeast"/>
        </w:trPr>
        <w:tc>
          <w:tcPr>
            <w:tcW w:w="513" w:type="dxa"/>
            <w:tcBorders>
              <w:top w:val="outset" w:color="auto" w:sz="6" w:space="0"/>
              <w:left w:val="outset" w:color="auto" w:sz="8" w:space="0"/>
              <w:bottom w:val="outset" w:color="auto" w:sz="8" w:space="0"/>
              <w:right w:val="outset" w:color="auto" w:sz="8" w:space="0"/>
            </w:tcBorders>
            <w:shd w:val="clear" w:color="auto" w:fill="FFFFFF"/>
            <w:vAlign w:val="center"/>
          </w:tcPr>
          <w:p w14:paraId="25E58712">
            <w:pPr>
              <w:widowControl/>
              <w:jc w:val="left"/>
              <w:rPr>
                <w:rFonts w:hint="eastAsia" w:ascii="微软雅黑" w:hAnsi="微软雅黑" w:eastAsia="微软雅黑" w:cs="微软雅黑"/>
                <w:color w:val="383838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color w:val="383838"/>
                <w:kern w:val="0"/>
                <w:sz w:val="18"/>
                <w:szCs w:val="18"/>
                <w:lang w:bidi="ar"/>
              </w:rPr>
              <w:t>1</w:t>
            </w:r>
          </w:p>
        </w:tc>
        <w:tc>
          <w:tcPr>
            <w:tcW w:w="1975" w:type="dxa"/>
            <w:tcBorders>
              <w:top w:val="outset" w:color="auto" w:sz="6" w:space="0"/>
              <w:left w:val="outset" w:color="auto" w:sz="8" w:space="0"/>
              <w:bottom w:val="outset" w:color="auto" w:sz="8" w:space="0"/>
              <w:right w:val="outset" w:color="auto" w:sz="8" w:space="0"/>
            </w:tcBorders>
            <w:shd w:val="clear" w:color="auto" w:fill="FFFFFF"/>
            <w:vAlign w:val="center"/>
          </w:tcPr>
          <w:p w14:paraId="28D9A398">
            <w:pPr>
              <w:widowControl/>
              <w:jc w:val="left"/>
              <w:rPr>
                <w:rFonts w:hint="eastAsia" w:ascii="微软雅黑" w:hAnsi="微软雅黑" w:eastAsia="微软雅黑" w:cs="微软雅黑"/>
                <w:color w:val="383838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color w:val="383838"/>
                <w:kern w:val="0"/>
                <w:sz w:val="18"/>
                <w:szCs w:val="18"/>
                <w:lang w:bidi="ar"/>
              </w:rPr>
              <w:t>   江苏省苏检物业管理有限公司  </w:t>
            </w:r>
          </w:p>
        </w:tc>
        <w:tc>
          <w:tcPr>
            <w:tcW w:w="2066" w:type="dxa"/>
            <w:tcBorders>
              <w:top w:val="outset" w:color="auto" w:sz="6" w:space="0"/>
              <w:left w:val="outset" w:color="auto" w:sz="8" w:space="0"/>
              <w:bottom w:val="outset" w:color="auto" w:sz="8" w:space="0"/>
              <w:right w:val="outset" w:color="auto" w:sz="8" w:space="0"/>
            </w:tcBorders>
            <w:shd w:val="clear" w:color="auto" w:fill="FFFFFF"/>
            <w:vAlign w:val="center"/>
          </w:tcPr>
          <w:p w14:paraId="16741F56">
            <w:pPr>
              <w:widowControl/>
              <w:jc w:val="left"/>
              <w:rPr>
                <w:rFonts w:hint="eastAsia" w:ascii="微软雅黑" w:hAnsi="微软雅黑" w:eastAsia="微软雅黑" w:cs="微软雅黑"/>
                <w:color w:val="383838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color w:val="383838"/>
                <w:kern w:val="0"/>
                <w:sz w:val="18"/>
                <w:szCs w:val="18"/>
                <w:lang w:bidi="ar"/>
              </w:rPr>
              <w:t>   中华人民共和国金陵海关职工食堂服务  </w:t>
            </w:r>
          </w:p>
        </w:tc>
        <w:tc>
          <w:tcPr>
            <w:tcW w:w="2657" w:type="dxa"/>
            <w:tcBorders>
              <w:top w:val="outset" w:color="auto" w:sz="6" w:space="0"/>
              <w:left w:val="outset" w:color="auto" w:sz="8" w:space="0"/>
              <w:bottom w:val="outset" w:color="auto" w:sz="8" w:space="0"/>
              <w:right w:val="outset" w:color="auto" w:sz="8" w:space="0"/>
            </w:tcBorders>
            <w:shd w:val="clear" w:color="auto" w:fill="FFFFFF"/>
            <w:vAlign w:val="center"/>
          </w:tcPr>
          <w:p w14:paraId="40A551F0">
            <w:pPr>
              <w:widowControl/>
              <w:jc w:val="left"/>
              <w:rPr>
                <w:rFonts w:hint="eastAsia" w:ascii="微软雅黑" w:hAnsi="微软雅黑" w:eastAsia="微软雅黑" w:cs="微软雅黑"/>
                <w:color w:val="383838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color w:val="383838"/>
                <w:kern w:val="0"/>
                <w:sz w:val="18"/>
                <w:szCs w:val="18"/>
                <w:lang w:bidi="ar"/>
              </w:rPr>
              <w:t>   中华人民共和国金陵海关职工食堂服务，详见招标文件  </w:t>
            </w:r>
          </w:p>
        </w:tc>
        <w:tc>
          <w:tcPr>
            <w:tcW w:w="923" w:type="dxa"/>
            <w:tcBorders>
              <w:top w:val="outset" w:color="auto" w:sz="6" w:space="0"/>
              <w:left w:val="outset" w:color="auto" w:sz="8" w:space="0"/>
              <w:bottom w:val="outset" w:color="auto" w:sz="8" w:space="0"/>
              <w:right w:val="outset" w:color="auto" w:sz="8" w:space="0"/>
            </w:tcBorders>
            <w:shd w:val="clear" w:color="auto" w:fill="FFFFFF"/>
            <w:vAlign w:val="center"/>
          </w:tcPr>
          <w:p w14:paraId="7E3958E8">
            <w:pPr>
              <w:widowControl/>
              <w:jc w:val="left"/>
              <w:rPr>
                <w:rFonts w:hint="eastAsia" w:ascii="微软雅黑" w:hAnsi="微软雅黑" w:eastAsia="微软雅黑" w:cs="微软雅黑"/>
                <w:color w:val="383838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color w:val="383838"/>
                <w:kern w:val="0"/>
                <w:sz w:val="18"/>
                <w:szCs w:val="18"/>
                <w:lang w:bidi="ar"/>
              </w:rPr>
              <w:t>   详见招标文件  </w:t>
            </w:r>
          </w:p>
        </w:tc>
        <w:tc>
          <w:tcPr>
            <w:tcW w:w="1251" w:type="dxa"/>
            <w:tcBorders>
              <w:top w:val="outset" w:color="auto" w:sz="6" w:space="0"/>
              <w:left w:val="outset" w:color="auto" w:sz="8" w:space="0"/>
              <w:bottom w:val="outset" w:color="auto" w:sz="8" w:space="0"/>
              <w:right w:val="outset" w:color="auto" w:sz="8" w:space="0"/>
            </w:tcBorders>
            <w:shd w:val="clear" w:color="auto" w:fill="FFFFFF"/>
            <w:vAlign w:val="center"/>
          </w:tcPr>
          <w:p w14:paraId="797C48EC">
            <w:pPr>
              <w:widowControl/>
              <w:jc w:val="left"/>
              <w:rPr>
                <w:rFonts w:hint="eastAsia" w:ascii="微软雅黑" w:hAnsi="微软雅黑" w:eastAsia="微软雅黑" w:cs="微软雅黑"/>
                <w:color w:val="383838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color w:val="383838"/>
                <w:kern w:val="0"/>
                <w:sz w:val="18"/>
                <w:szCs w:val="18"/>
                <w:lang w:bidi="ar"/>
              </w:rPr>
              <w:t>   三年，合同1年1签  </w:t>
            </w:r>
          </w:p>
        </w:tc>
        <w:tc>
          <w:tcPr>
            <w:tcW w:w="959" w:type="dxa"/>
            <w:tcBorders>
              <w:top w:val="outset" w:color="auto" w:sz="6" w:space="0"/>
              <w:left w:val="outset" w:color="auto" w:sz="8" w:space="0"/>
              <w:bottom w:val="outset" w:color="auto" w:sz="8" w:space="0"/>
              <w:right w:val="outset" w:color="auto" w:sz="8" w:space="0"/>
            </w:tcBorders>
            <w:shd w:val="clear" w:color="auto" w:fill="FFFFFF"/>
            <w:vAlign w:val="center"/>
          </w:tcPr>
          <w:p w14:paraId="2EA11297">
            <w:pPr>
              <w:widowControl/>
              <w:jc w:val="left"/>
              <w:rPr>
                <w:rFonts w:hint="eastAsia" w:ascii="微软雅黑" w:hAnsi="微软雅黑" w:eastAsia="微软雅黑" w:cs="微软雅黑"/>
                <w:color w:val="383838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color w:val="383838"/>
                <w:kern w:val="0"/>
                <w:sz w:val="18"/>
                <w:szCs w:val="18"/>
                <w:lang w:bidi="ar"/>
              </w:rPr>
              <w:t>   详见招标文件  </w:t>
            </w:r>
          </w:p>
        </w:tc>
      </w:tr>
    </w:tbl>
    <w:p w14:paraId="593E5D7B">
      <w:pPr>
        <w:pStyle w:val="5"/>
        <w:widowControl/>
        <w:shd w:val="clear" w:color="auto" w:fill="FFFFFF"/>
        <w:spacing w:before="75" w:beforeAutospacing="0" w:after="330" w:afterAutospacing="0"/>
        <w:textAlignment w:val="baseline"/>
        <w:rPr>
          <w:rFonts w:hint="eastAsia" w:ascii="微软雅黑" w:hAnsi="微软雅黑" w:eastAsia="微软雅黑" w:cs="微软雅黑"/>
          <w:color w:val="383838"/>
        </w:rPr>
      </w:pPr>
      <w:r>
        <w:rPr>
          <w:rStyle w:val="8"/>
          <w:rFonts w:hint="eastAsia" w:ascii="微软雅黑" w:hAnsi="微软雅黑" w:eastAsia="微软雅黑" w:cs="微软雅黑"/>
          <w:bCs/>
          <w:color w:val="383838"/>
          <w:shd w:val="clear" w:color="auto" w:fill="FFFFFF"/>
        </w:rPr>
        <w:t>五、评审专家（单一来源采购人员）名单：</w:t>
      </w:r>
    </w:p>
    <w:p w14:paraId="28C9297C">
      <w:pPr>
        <w:pStyle w:val="5"/>
        <w:widowControl/>
        <w:shd w:val="clear" w:color="auto" w:fill="FFFFFF"/>
        <w:spacing w:before="75" w:beforeAutospacing="0" w:after="330" w:afterAutospacing="0"/>
        <w:textAlignment w:val="baseline"/>
        <w:rPr>
          <w:rFonts w:hint="eastAsia" w:ascii="微软雅黑" w:hAnsi="微软雅黑" w:eastAsia="微软雅黑" w:cs="微软雅黑"/>
          <w:color w:val="383838"/>
        </w:rPr>
      </w:pPr>
      <w:r>
        <w:rPr>
          <w:rFonts w:hint="eastAsia" w:ascii="微软雅黑" w:hAnsi="微软雅黑" w:eastAsia="微软雅黑" w:cs="微软雅黑"/>
          <w:color w:val="383838"/>
          <w:shd w:val="clear" w:color="auto" w:fill="FFFFFF"/>
        </w:rPr>
        <w:t>彭皓（采购人代表）、唐迎庆、胡小莉、陶清源、华繁令</w:t>
      </w:r>
    </w:p>
    <w:p w14:paraId="1C36F2C0">
      <w:pPr>
        <w:pStyle w:val="5"/>
        <w:widowControl/>
        <w:shd w:val="clear" w:color="auto" w:fill="FFFFFF"/>
        <w:spacing w:before="75" w:beforeAutospacing="0" w:after="330" w:afterAutospacing="0"/>
        <w:textAlignment w:val="baseline"/>
        <w:rPr>
          <w:rFonts w:hint="eastAsia" w:ascii="微软雅黑" w:hAnsi="微软雅黑" w:eastAsia="微软雅黑" w:cs="微软雅黑"/>
          <w:color w:val="383838"/>
        </w:rPr>
      </w:pPr>
      <w:r>
        <w:rPr>
          <w:rStyle w:val="8"/>
          <w:rFonts w:hint="eastAsia" w:ascii="微软雅黑" w:hAnsi="微软雅黑" w:eastAsia="微软雅黑" w:cs="微软雅黑"/>
          <w:bCs/>
          <w:color w:val="383838"/>
          <w:shd w:val="clear" w:color="auto" w:fill="FFFFFF"/>
        </w:rPr>
        <w:t>六、代理服务收费标准及金额：</w:t>
      </w:r>
    </w:p>
    <w:p w14:paraId="4C232A6C">
      <w:pPr>
        <w:pStyle w:val="5"/>
        <w:widowControl/>
        <w:shd w:val="clear" w:color="auto" w:fill="FFFFFF"/>
        <w:spacing w:before="75" w:beforeAutospacing="0" w:after="330" w:afterAutospacing="0"/>
        <w:textAlignment w:val="baseline"/>
        <w:rPr>
          <w:rFonts w:hint="eastAsia" w:ascii="微软雅黑" w:hAnsi="微软雅黑" w:eastAsia="微软雅黑" w:cs="微软雅黑"/>
          <w:color w:val="383838"/>
        </w:rPr>
      </w:pPr>
      <w:r>
        <w:rPr>
          <w:rFonts w:hint="eastAsia" w:ascii="微软雅黑" w:hAnsi="微软雅黑" w:eastAsia="微软雅黑" w:cs="微软雅黑"/>
          <w:color w:val="383838"/>
          <w:shd w:val="clear" w:color="auto" w:fill="FFFFFF"/>
        </w:rPr>
        <w:t>本项目代理费收费标准：本次招标，中标人参照计价格【2011】534号文的代理服务招标收费基准费率79%计算，在领取中标通知书前向采购代理机构支付招标服务费。</w:t>
      </w:r>
    </w:p>
    <w:p w14:paraId="61200ED1">
      <w:pPr>
        <w:pStyle w:val="5"/>
        <w:widowControl/>
        <w:shd w:val="clear" w:color="auto" w:fill="FFFFFF"/>
        <w:spacing w:before="75" w:beforeAutospacing="0" w:after="330" w:afterAutospacing="0"/>
        <w:textAlignment w:val="baseline"/>
        <w:rPr>
          <w:rFonts w:hint="eastAsia" w:ascii="微软雅黑" w:hAnsi="微软雅黑" w:eastAsia="微软雅黑" w:cs="微软雅黑"/>
          <w:color w:val="383838"/>
        </w:rPr>
      </w:pPr>
      <w:r>
        <w:rPr>
          <w:rFonts w:hint="eastAsia" w:ascii="微软雅黑" w:hAnsi="微软雅黑" w:eastAsia="微软雅黑" w:cs="微软雅黑"/>
          <w:b/>
          <w:bCs/>
          <w:color w:val="383838"/>
          <w:shd w:val="clear" w:color="auto" w:fill="FFFFFF"/>
        </w:rPr>
        <w:t>本项目代理费总金额：2.828200 万元（人民币）</w:t>
      </w:r>
    </w:p>
    <w:p w14:paraId="098DBCC6">
      <w:pPr>
        <w:pStyle w:val="5"/>
        <w:widowControl/>
        <w:shd w:val="clear" w:color="auto" w:fill="FFFFFF"/>
        <w:spacing w:before="75" w:beforeAutospacing="0" w:after="330" w:afterAutospacing="0"/>
        <w:textAlignment w:val="baseline"/>
        <w:rPr>
          <w:rFonts w:hint="eastAsia" w:ascii="微软雅黑" w:hAnsi="微软雅黑" w:eastAsia="微软雅黑" w:cs="微软雅黑"/>
          <w:color w:val="383838"/>
        </w:rPr>
      </w:pPr>
      <w:r>
        <w:rPr>
          <w:rStyle w:val="8"/>
          <w:rFonts w:hint="eastAsia" w:ascii="微软雅黑" w:hAnsi="微软雅黑" w:eastAsia="微软雅黑" w:cs="微软雅黑"/>
          <w:bCs/>
          <w:color w:val="383838"/>
          <w:shd w:val="clear" w:color="auto" w:fill="FFFFFF"/>
        </w:rPr>
        <w:t>七、公告期限</w:t>
      </w:r>
    </w:p>
    <w:p w14:paraId="494A51EA">
      <w:pPr>
        <w:pStyle w:val="5"/>
        <w:widowControl/>
        <w:shd w:val="clear" w:color="auto" w:fill="FFFFFF"/>
        <w:spacing w:before="75" w:beforeAutospacing="0" w:after="330" w:afterAutospacing="0"/>
        <w:textAlignment w:val="baseline"/>
        <w:rPr>
          <w:rFonts w:hint="eastAsia" w:ascii="微软雅黑" w:hAnsi="微软雅黑" w:eastAsia="微软雅黑" w:cs="微软雅黑"/>
          <w:color w:val="383838"/>
        </w:rPr>
      </w:pPr>
      <w:r>
        <w:rPr>
          <w:rFonts w:hint="eastAsia" w:ascii="微软雅黑" w:hAnsi="微软雅黑" w:eastAsia="微软雅黑" w:cs="微软雅黑"/>
          <w:color w:val="383838"/>
          <w:shd w:val="clear" w:color="auto" w:fill="FFFFFF"/>
        </w:rPr>
        <w:t>自本公告发布之日起1个工作日。</w:t>
      </w:r>
    </w:p>
    <w:p w14:paraId="06BD92B6">
      <w:pPr>
        <w:pStyle w:val="5"/>
        <w:widowControl/>
        <w:shd w:val="clear" w:color="auto" w:fill="FFFFFF"/>
        <w:spacing w:before="75" w:beforeAutospacing="0" w:after="330" w:afterAutospacing="0"/>
        <w:textAlignment w:val="baseline"/>
        <w:rPr>
          <w:rFonts w:hint="eastAsia" w:ascii="微软雅黑" w:hAnsi="微软雅黑" w:eastAsia="微软雅黑" w:cs="微软雅黑"/>
          <w:color w:val="383838"/>
        </w:rPr>
      </w:pPr>
      <w:r>
        <w:rPr>
          <w:rStyle w:val="8"/>
          <w:rFonts w:hint="eastAsia" w:ascii="微软雅黑" w:hAnsi="微软雅黑" w:eastAsia="微软雅黑" w:cs="微软雅黑"/>
          <w:bCs/>
          <w:color w:val="383838"/>
          <w:shd w:val="clear" w:color="auto" w:fill="FFFFFF"/>
        </w:rPr>
        <w:t>八、其它补充事宜</w:t>
      </w:r>
    </w:p>
    <w:p w14:paraId="7C9E71B9">
      <w:pPr>
        <w:pStyle w:val="5"/>
        <w:widowControl/>
        <w:shd w:val="clear" w:color="auto" w:fill="FFFFFF"/>
        <w:spacing w:before="75" w:beforeAutospacing="0" w:after="330" w:afterAutospacing="0"/>
        <w:textAlignment w:val="baseline"/>
        <w:rPr>
          <w:rFonts w:hint="eastAsia" w:ascii="微软雅黑" w:hAnsi="微软雅黑" w:eastAsia="微软雅黑" w:cs="微软雅黑"/>
          <w:color w:val="383838"/>
        </w:rPr>
      </w:pPr>
      <w:r>
        <w:rPr>
          <w:rFonts w:ascii="微软雅黑" w:hAnsi="微软雅黑" w:eastAsia="微软雅黑" w:cs="微软雅黑"/>
          <w:color w:val="383838"/>
          <w:shd w:val="clear" w:color="auto" w:fill="FFFFFF"/>
        </w:rPr>
        <w:t>1、本项目采用综合评分法，中标供应商的评审总得分为：</w:t>
      </w:r>
      <w:r>
        <w:rPr>
          <w:rFonts w:hint="eastAsia" w:ascii="微软雅黑" w:hAnsi="微软雅黑" w:eastAsia="微软雅黑" w:cs="微软雅黑"/>
          <w:color w:val="383838"/>
          <w:shd w:val="clear" w:color="auto" w:fill="FFFFFF"/>
        </w:rPr>
        <w:t>91.92分。</w:t>
      </w:r>
    </w:p>
    <w:p w14:paraId="00FFD695">
      <w:pPr>
        <w:pStyle w:val="5"/>
        <w:widowControl/>
        <w:shd w:val="clear" w:color="auto" w:fill="FFFFFF"/>
        <w:spacing w:before="75" w:beforeAutospacing="0" w:after="330" w:afterAutospacing="0"/>
        <w:textAlignment w:val="baseline"/>
        <w:rPr>
          <w:rFonts w:hint="eastAsia" w:ascii="微软雅黑" w:hAnsi="微软雅黑" w:eastAsia="微软雅黑" w:cs="微软雅黑"/>
          <w:color w:val="383838"/>
        </w:rPr>
      </w:pPr>
      <w:r>
        <w:rPr>
          <w:rFonts w:hint="eastAsia" w:ascii="微软雅黑" w:hAnsi="微软雅黑" w:eastAsia="微软雅黑" w:cs="微软雅黑"/>
          <w:color w:val="383838"/>
          <w:shd w:val="clear" w:color="auto" w:fill="FFFFFF"/>
        </w:rPr>
        <w:t>2、各供应商如对本中标结果有质疑，请在本公告期限届满之日起七个工作日内以书面形式提出，逾期将不子受理。</w:t>
      </w:r>
    </w:p>
    <w:p w14:paraId="6B34B5F8">
      <w:pPr>
        <w:pStyle w:val="5"/>
        <w:widowControl/>
        <w:shd w:val="clear" w:color="auto" w:fill="FFFFFF"/>
        <w:spacing w:before="75" w:beforeAutospacing="0" w:after="330" w:afterAutospacing="0"/>
        <w:textAlignment w:val="baseline"/>
        <w:rPr>
          <w:rFonts w:hint="eastAsia" w:ascii="微软雅黑" w:hAnsi="微软雅黑" w:eastAsia="微软雅黑" w:cs="微软雅黑"/>
          <w:color w:val="383838"/>
        </w:rPr>
      </w:pPr>
      <w:r>
        <w:rPr>
          <w:rStyle w:val="8"/>
          <w:rFonts w:hint="eastAsia" w:ascii="微软雅黑" w:hAnsi="微软雅黑" w:eastAsia="微软雅黑" w:cs="微软雅黑"/>
          <w:bCs/>
          <w:color w:val="383838"/>
          <w:shd w:val="clear" w:color="auto" w:fill="FFFFFF"/>
        </w:rPr>
        <w:t>九、凡对本次公告内容提出询问，请按以下方式联系。</w:t>
      </w:r>
    </w:p>
    <w:p w14:paraId="7F9604AD">
      <w:pPr>
        <w:pStyle w:val="5"/>
        <w:widowControl/>
        <w:shd w:val="clear" w:color="auto" w:fill="FFFFFF"/>
        <w:spacing w:before="75" w:beforeAutospacing="0" w:after="330" w:afterAutospacing="0"/>
        <w:textAlignment w:val="baseline"/>
        <w:rPr>
          <w:rFonts w:hint="eastAsia" w:ascii="微软雅黑" w:hAnsi="微软雅黑" w:eastAsia="微软雅黑" w:cs="微软雅黑"/>
          <w:color w:val="383838"/>
        </w:rPr>
      </w:pPr>
      <w:r>
        <w:rPr>
          <w:rFonts w:hint="eastAsia" w:ascii="微软雅黑" w:hAnsi="微软雅黑" w:eastAsia="微软雅黑" w:cs="微软雅黑"/>
          <w:color w:val="383838"/>
          <w:shd w:val="clear" w:color="auto" w:fill="FFFFFF"/>
        </w:rPr>
        <w:t>1.采购人信息</w:t>
      </w:r>
    </w:p>
    <w:p w14:paraId="2FD33B9B">
      <w:pPr>
        <w:pStyle w:val="5"/>
        <w:widowControl/>
        <w:shd w:val="clear" w:color="auto" w:fill="FFFFFF"/>
        <w:spacing w:before="75" w:beforeAutospacing="0" w:after="330" w:afterAutospacing="0"/>
        <w:textAlignment w:val="baseline"/>
        <w:rPr>
          <w:rFonts w:hint="eastAsia" w:ascii="微软雅黑" w:hAnsi="微软雅黑" w:eastAsia="微软雅黑" w:cs="微软雅黑"/>
          <w:color w:val="383838"/>
        </w:rPr>
      </w:pPr>
      <w:r>
        <w:rPr>
          <w:rFonts w:hint="eastAsia" w:ascii="微软雅黑" w:hAnsi="微软雅黑" w:eastAsia="微软雅黑" w:cs="微软雅黑"/>
          <w:color w:val="383838"/>
          <w:shd w:val="clear" w:color="auto" w:fill="FFFFFF"/>
        </w:rPr>
        <w:t>名 称：中华人民共和国金陵海关　　　　　</w:t>
      </w:r>
    </w:p>
    <w:p w14:paraId="24A5342D">
      <w:pPr>
        <w:pStyle w:val="5"/>
        <w:widowControl/>
        <w:shd w:val="clear" w:color="auto" w:fill="FFFFFF"/>
        <w:spacing w:before="75" w:beforeAutospacing="0" w:after="330" w:afterAutospacing="0"/>
        <w:textAlignment w:val="baseline"/>
        <w:rPr>
          <w:rFonts w:hint="eastAsia" w:ascii="微软雅黑" w:hAnsi="微软雅黑" w:eastAsia="微软雅黑" w:cs="微软雅黑"/>
          <w:color w:val="383838"/>
        </w:rPr>
      </w:pPr>
      <w:r>
        <w:rPr>
          <w:rFonts w:hint="eastAsia" w:ascii="微软雅黑" w:hAnsi="微软雅黑" w:eastAsia="微软雅黑" w:cs="微软雅黑"/>
          <w:color w:val="383838"/>
          <w:shd w:val="clear" w:color="auto" w:fill="FFFFFF"/>
        </w:rPr>
        <w:t>地址：江苏省南京市江宁区将军大道111号　　　　　　　　</w:t>
      </w:r>
    </w:p>
    <w:p w14:paraId="4F4491C5">
      <w:pPr>
        <w:pStyle w:val="5"/>
        <w:widowControl/>
        <w:shd w:val="clear" w:color="auto" w:fill="FFFFFF"/>
        <w:spacing w:before="75" w:beforeAutospacing="0" w:after="330" w:afterAutospacing="0"/>
        <w:textAlignment w:val="baseline"/>
        <w:rPr>
          <w:rFonts w:hint="eastAsia" w:ascii="微软雅黑" w:hAnsi="微软雅黑" w:eastAsia="微软雅黑" w:cs="微软雅黑"/>
          <w:color w:val="383838"/>
        </w:rPr>
      </w:pPr>
      <w:r>
        <w:rPr>
          <w:rFonts w:hint="eastAsia" w:ascii="微软雅黑" w:hAnsi="微软雅黑" w:eastAsia="微软雅黑" w:cs="微软雅黑"/>
          <w:color w:val="383838"/>
          <w:shd w:val="clear" w:color="auto" w:fill="FFFFFF"/>
        </w:rPr>
        <w:t>联系方式：025-84423591　　　　　　</w:t>
      </w:r>
    </w:p>
    <w:p w14:paraId="66D76EE1">
      <w:pPr>
        <w:pStyle w:val="5"/>
        <w:widowControl/>
        <w:shd w:val="clear" w:color="auto" w:fill="FFFFFF"/>
        <w:spacing w:before="75" w:beforeAutospacing="0" w:after="330" w:afterAutospacing="0"/>
        <w:textAlignment w:val="baseline"/>
        <w:rPr>
          <w:rFonts w:hint="eastAsia" w:ascii="微软雅黑" w:hAnsi="微软雅黑" w:eastAsia="微软雅黑" w:cs="微软雅黑"/>
          <w:color w:val="383838"/>
        </w:rPr>
      </w:pPr>
      <w:r>
        <w:rPr>
          <w:rFonts w:hint="eastAsia" w:ascii="微软雅黑" w:hAnsi="微软雅黑" w:eastAsia="微软雅黑" w:cs="微软雅黑"/>
          <w:color w:val="383838"/>
          <w:shd w:val="clear" w:color="auto" w:fill="FFFFFF"/>
        </w:rPr>
        <w:t>2.采购代理机构信息</w:t>
      </w:r>
    </w:p>
    <w:p w14:paraId="74172754">
      <w:pPr>
        <w:pStyle w:val="5"/>
        <w:widowControl/>
        <w:shd w:val="clear" w:color="auto" w:fill="FFFFFF"/>
        <w:spacing w:before="75" w:beforeAutospacing="0" w:after="330" w:afterAutospacing="0"/>
        <w:textAlignment w:val="baseline"/>
        <w:rPr>
          <w:rFonts w:hint="eastAsia" w:ascii="微软雅黑" w:hAnsi="微软雅黑" w:eastAsia="微软雅黑" w:cs="微软雅黑"/>
          <w:color w:val="383838"/>
        </w:rPr>
      </w:pPr>
      <w:r>
        <w:rPr>
          <w:rFonts w:hint="eastAsia" w:ascii="微软雅黑" w:hAnsi="微软雅黑" w:eastAsia="微软雅黑" w:cs="微软雅黑"/>
          <w:color w:val="383838"/>
          <w:shd w:val="clear" w:color="auto" w:fill="FFFFFF"/>
        </w:rPr>
        <w:t>名 称：江苏省设备成套股份有限公司　　　　　　　　　　　　</w:t>
      </w:r>
    </w:p>
    <w:p w14:paraId="74753C9B">
      <w:pPr>
        <w:pStyle w:val="5"/>
        <w:widowControl/>
        <w:shd w:val="clear" w:color="auto" w:fill="FFFFFF"/>
        <w:spacing w:before="75" w:beforeAutospacing="0" w:after="330" w:afterAutospacing="0"/>
        <w:textAlignment w:val="baseline"/>
        <w:rPr>
          <w:rFonts w:hint="eastAsia" w:ascii="微软雅黑" w:hAnsi="微软雅黑" w:eastAsia="微软雅黑" w:cs="微软雅黑"/>
          <w:color w:val="383838"/>
        </w:rPr>
      </w:pPr>
      <w:r>
        <w:rPr>
          <w:rFonts w:hint="eastAsia" w:ascii="微软雅黑" w:hAnsi="微软雅黑" w:eastAsia="微软雅黑" w:cs="微软雅黑"/>
          <w:color w:val="383838"/>
          <w:shd w:val="clear" w:color="auto" w:fill="FFFFFF"/>
        </w:rPr>
        <w:t>地　址：13770969965　　　　　　　　　　　　</w:t>
      </w:r>
    </w:p>
    <w:p w14:paraId="0B70F9E1">
      <w:pPr>
        <w:pStyle w:val="5"/>
        <w:widowControl/>
        <w:shd w:val="clear" w:color="auto" w:fill="FFFFFF"/>
        <w:spacing w:before="75" w:beforeAutospacing="0" w:after="330" w:afterAutospacing="0"/>
        <w:textAlignment w:val="baseline"/>
        <w:rPr>
          <w:rFonts w:hint="eastAsia" w:ascii="微软雅黑" w:hAnsi="微软雅黑" w:eastAsia="微软雅黑" w:cs="微软雅黑"/>
          <w:color w:val="383838"/>
        </w:rPr>
      </w:pPr>
      <w:r>
        <w:rPr>
          <w:rFonts w:hint="eastAsia" w:ascii="微软雅黑" w:hAnsi="微软雅黑" w:eastAsia="微软雅黑" w:cs="微软雅黑"/>
          <w:color w:val="383838"/>
          <w:shd w:val="clear" w:color="auto" w:fill="FFFFFF"/>
        </w:rPr>
        <w:t>联系方式：卢婉莹　　　　　　　　　　　　</w:t>
      </w:r>
    </w:p>
    <w:p w14:paraId="40F029F5">
      <w:pPr>
        <w:pStyle w:val="5"/>
        <w:widowControl/>
        <w:shd w:val="clear" w:color="auto" w:fill="FFFFFF"/>
        <w:spacing w:before="75" w:beforeAutospacing="0" w:after="330" w:afterAutospacing="0"/>
        <w:textAlignment w:val="baseline"/>
        <w:rPr>
          <w:rFonts w:hint="eastAsia" w:ascii="微软雅黑" w:hAnsi="微软雅黑" w:eastAsia="微软雅黑" w:cs="微软雅黑"/>
          <w:color w:val="383838"/>
        </w:rPr>
      </w:pPr>
      <w:r>
        <w:rPr>
          <w:rFonts w:hint="eastAsia" w:ascii="微软雅黑" w:hAnsi="微软雅黑" w:eastAsia="微软雅黑" w:cs="微软雅黑"/>
          <w:color w:val="383838"/>
          <w:shd w:val="clear" w:color="auto" w:fill="FFFFFF"/>
        </w:rPr>
        <w:t>3.项目联系方式</w:t>
      </w:r>
    </w:p>
    <w:p w14:paraId="55A4710D">
      <w:pPr>
        <w:pStyle w:val="5"/>
        <w:widowControl/>
        <w:shd w:val="clear" w:color="auto" w:fill="FFFFFF"/>
        <w:spacing w:before="75" w:beforeAutospacing="0" w:after="330" w:afterAutospacing="0"/>
        <w:textAlignment w:val="baseline"/>
        <w:rPr>
          <w:rFonts w:hint="eastAsia" w:ascii="微软雅黑" w:hAnsi="微软雅黑" w:eastAsia="微软雅黑" w:cs="微软雅黑"/>
          <w:color w:val="383838"/>
        </w:rPr>
      </w:pPr>
      <w:r>
        <w:rPr>
          <w:rFonts w:hint="eastAsia" w:ascii="微软雅黑" w:hAnsi="微软雅黑" w:eastAsia="微软雅黑" w:cs="微软雅黑"/>
          <w:color w:val="383838"/>
          <w:shd w:val="clear" w:color="auto" w:fill="FFFFFF"/>
        </w:rPr>
        <w:t>项目联系人：卢婉莹</w:t>
      </w:r>
    </w:p>
    <w:p w14:paraId="17FC3BED">
      <w:pPr>
        <w:pStyle w:val="5"/>
        <w:widowControl/>
        <w:shd w:val="clear" w:color="auto" w:fill="FFFFFF"/>
        <w:spacing w:before="75" w:beforeAutospacing="0" w:after="330" w:afterAutospacing="0"/>
        <w:textAlignment w:val="baseline"/>
        <w:rPr>
          <w:rFonts w:hint="eastAsia" w:ascii="微软雅黑" w:hAnsi="微软雅黑" w:eastAsia="微软雅黑" w:cs="微软雅黑"/>
          <w:color w:val="383838"/>
        </w:rPr>
      </w:pPr>
      <w:r>
        <w:rPr>
          <w:rFonts w:hint="eastAsia" w:ascii="微软雅黑" w:hAnsi="微软雅黑" w:eastAsia="微软雅黑" w:cs="微软雅黑"/>
          <w:color w:val="383838"/>
          <w:shd w:val="clear" w:color="auto" w:fill="FFFFFF"/>
        </w:rPr>
        <w:t>电　话：　　13770969965</w:t>
      </w:r>
    </w:p>
    <w:p w14:paraId="467FA260">
      <w:r>
        <w:rPr>
          <w:rFonts w:hint="eastAsia" w:ascii="微软雅黑" w:hAnsi="微软雅黑" w:eastAsia="微软雅黑" w:cs="微软雅黑"/>
          <w:color w:val="383838"/>
          <w:sz w:val="24"/>
          <w:shd w:val="clear" w:color="auto" w:fill="FFFFFF"/>
        </w:rPr>
        <w:t>　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altName w:val="方正宋体S-超大字符集(SIP)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方正宋体S-超大字符集(SIP)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微软雅黑">
    <w:altName w:val="方正黑体_GBK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方正黑体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Liberation Serif">
    <w:panose1 w:val="02020603050405020304"/>
    <w:charset w:val="00"/>
    <w:family w:val="auto"/>
    <w:pitch w:val="default"/>
    <w:sig w:usb0="A00002AF" w:usb1="500078FB" w:usb2="00000000" w:usb3="00000000" w:csb0="6000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doNotDisplayPageBoundaries w:val="1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64C081C"/>
    <w:rsid w:val="00466816"/>
    <w:rsid w:val="006F382A"/>
    <w:rsid w:val="009D0BA6"/>
    <w:rsid w:val="00FB7DD7"/>
    <w:rsid w:val="564C081C"/>
    <w:rsid w:val="FFF918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Autospacing="1" w:afterAutospacing="1"/>
      <w:jc w:val="left"/>
      <w:outlineLvl w:val="1"/>
    </w:pPr>
    <w:rPr>
      <w:rFonts w:hint="eastAsia" w:ascii="宋体" w:hAnsi="宋体" w:eastAsia="宋体" w:cs="Times New Roman"/>
      <w:b/>
      <w:bCs/>
      <w:kern w:val="0"/>
      <w:sz w:val="36"/>
      <w:szCs w:val="36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10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8">
    <w:name w:val="Strong"/>
    <w:basedOn w:val="7"/>
    <w:qFormat/>
    <w:uiPriority w:val="0"/>
    <w:rPr>
      <w:b/>
    </w:rPr>
  </w:style>
  <w:style w:type="character" w:customStyle="1" w:styleId="9">
    <w:name w:val="页眉 字符"/>
    <w:basedOn w:val="7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0">
    <w:name w:val="页脚 字符"/>
    <w:basedOn w:val="7"/>
    <w:link w:val="3"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131</Words>
  <Characters>752</Characters>
  <Lines>6</Lines>
  <Paragraphs>1</Paragraphs>
  <TotalTime>4</TotalTime>
  <ScaleCrop>false</ScaleCrop>
  <LinksUpToDate>false</LinksUpToDate>
  <CharactersWithSpaces>882</CharactersWithSpaces>
  <Application>WPS Office_12.8.2.1119_F1E327BC-269C-435d-A152-05C5408002CA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2026-06-22T18:02:00Z</dcterms:created>
  <dc:creator>成套-招标代理</dc:creator>
  <cp:lastModifiedBy>JLHG</cp:lastModifiedBy>
  <dcterms:modified xsi:type="dcterms:W3CDTF">2026-06-22T18:21:17Z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2052-12.8.2.1119</vt:lpwstr>
  </property>
  <property fmtid="{D5CDD505-2E9C-101B-9397-08002B2CF9AE}" pid="3" name="ICV">
    <vt:lpwstr>83AB95DBA8C0819A9D0C396AB3A2727C_43</vt:lpwstr>
  </property>
  <property fmtid="{D5CDD505-2E9C-101B-9397-08002B2CF9AE}" pid="4" name="KSOTemplateDocerSaveRecord">
    <vt:lpwstr>eyJoZGlkIjoiMzEwNTM5NzYwMDRjMzkwZTVkZjY2ODkwMGIxNGU0OTUiLCJ1c2VySWQiOiIyNzU0NTMwNDUifQ==</vt:lpwstr>
  </property>
</Properties>
</file>